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17418A" w14:textId="3EB46BD2" w:rsidR="007D776B" w:rsidRPr="00014FC1" w:rsidRDefault="007D776B" w:rsidP="007D776B">
      <w:pPr>
        <w:pStyle w:val="Paragrafobase"/>
        <w:jc w:val="center"/>
        <w:rPr>
          <w:rFonts w:ascii="Apercu Medium" w:hAnsi="Apercu Medium" w:cs="Apercu Medium"/>
          <w:sz w:val="28"/>
          <w:szCs w:val="28"/>
          <w:lang w:val="en-GB"/>
        </w:rPr>
      </w:pPr>
      <w:r w:rsidRPr="00014FC1">
        <w:rPr>
          <w:rFonts w:ascii="Apercu Medium" w:hAnsi="Apercu Medium" w:cs="Apercu Medium"/>
          <w:sz w:val="28"/>
          <w:szCs w:val="28"/>
          <w:lang w:val="en-GB"/>
        </w:rPr>
        <w:t>Playful Lifestyle</w:t>
      </w:r>
      <w:r w:rsidR="00120BAD" w:rsidRPr="00014FC1">
        <w:rPr>
          <w:rFonts w:ascii="Apercu Medium" w:hAnsi="Apercu Medium" w:cs="Apercu Medium"/>
          <w:sz w:val="28"/>
          <w:szCs w:val="28"/>
          <w:lang w:val="en-GB"/>
        </w:rPr>
        <w:t xml:space="preserve"> is the underlying theme of Dieffebi’s participation in the upcoming international events  </w:t>
      </w:r>
    </w:p>
    <w:p w14:paraId="49891E63" w14:textId="77777777" w:rsidR="00223ED6" w:rsidRPr="00014FC1" w:rsidRDefault="00223ED6" w:rsidP="00223ED6">
      <w:pPr>
        <w:pStyle w:val="Paragrafobase"/>
        <w:jc w:val="center"/>
        <w:rPr>
          <w:rFonts w:ascii="Apercu Medium" w:hAnsi="Apercu Medium" w:cs="Apercu Medium"/>
          <w:sz w:val="28"/>
          <w:szCs w:val="28"/>
          <w:lang w:val="en-GB"/>
        </w:rPr>
      </w:pPr>
    </w:p>
    <w:p w14:paraId="2C5F86F8" w14:textId="6703BF38" w:rsidR="00223ED6" w:rsidRPr="00014FC1" w:rsidRDefault="00223ED6" w:rsidP="00223ED6">
      <w:pPr>
        <w:pStyle w:val="Paragrafobase"/>
        <w:jc w:val="center"/>
        <w:rPr>
          <w:rFonts w:ascii="Apercu Medium" w:hAnsi="Apercu Medium" w:cs="Apercu Medium"/>
          <w:sz w:val="28"/>
          <w:szCs w:val="28"/>
          <w:lang w:val="en-GB"/>
        </w:rPr>
      </w:pPr>
      <w:r w:rsidRPr="00014FC1">
        <w:rPr>
          <w:rFonts w:ascii="Apercu Medium" w:hAnsi="Apercu Medium" w:cs="Apercu Medium"/>
          <w:sz w:val="28"/>
          <w:szCs w:val="28"/>
          <w:lang w:val="en-GB"/>
        </w:rPr>
        <w:t>Salone del Mobile –</w:t>
      </w:r>
      <w:r w:rsidR="0097199E">
        <w:rPr>
          <w:rFonts w:ascii="Apercu Medium" w:hAnsi="Apercu Medium" w:cs="Apercu Medium"/>
          <w:sz w:val="28"/>
          <w:szCs w:val="28"/>
          <w:lang w:val="en-GB"/>
        </w:rPr>
        <w:t xml:space="preserve"> </w:t>
      </w:r>
      <w:r w:rsidRPr="00014FC1">
        <w:rPr>
          <w:rFonts w:ascii="Apercu Medium" w:hAnsi="Apercu Medium" w:cs="Apercu Medium"/>
          <w:sz w:val="28"/>
          <w:szCs w:val="28"/>
          <w:lang w:val="en-GB"/>
        </w:rPr>
        <w:t>Brera Design District – Elle Decor Exhibition</w:t>
      </w:r>
    </w:p>
    <w:p w14:paraId="54A0E7AC" w14:textId="77777777" w:rsidR="00B6452B" w:rsidRPr="00014FC1" w:rsidRDefault="00B6452B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</w:p>
    <w:p w14:paraId="19151910" w14:textId="77777777" w:rsidR="00C66C23" w:rsidRDefault="00C66C23" w:rsidP="00B6452B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  <w:r w:rsidRPr="00C66C23">
        <w:rPr>
          <w:rFonts w:ascii="Apercu-Regular" w:hAnsi="Apercu-Regular" w:cs="Apercu-Regular"/>
          <w:sz w:val="26"/>
          <w:szCs w:val="26"/>
          <w:lang w:val="en-GB"/>
        </w:rPr>
        <w:t>For over 45 years Dieffebi has been interpreting the transformation of office and contract environments, exporting Italian excellence to over 50 countries worldwide.</w:t>
      </w:r>
    </w:p>
    <w:p w14:paraId="5491553A" w14:textId="3F14B94A" w:rsidR="001603CC" w:rsidRPr="00014FC1" w:rsidRDefault="001603CC" w:rsidP="00B6452B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From psychophysical wellbeing, to noise and reverberation reduction and indoor climate quality, its products form an ever-evolving system designed to </w:t>
      </w:r>
      <w:r w:rsidR="00B45C88" w:rsidRPr="00014FC1">
        <w:rPr>
          <w:rFonts w:ascii="Apercu-Regular" w:hAnsi="Apercu-Regular" w:cs="Apercu-Regular"/>
          <w:sz w:val="26"/>
          <w:szCs w:val="26"/>
          <w:lang w:val="en-GB"/>
        </w:rPr>
        <w:t>work with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, organise and contain, but most importantly, to create an increasingly positive, attractive and sustainable environment.</w:t>
      </w:r>
    </w:p>
    <w:p w14:paraId="6F5D2428" w14:textId="77777777" w:rsidR="00B6452B" w:rsidRPr="00014FC1" w:rsidRDefault="00B6452B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</w:p>
    <w:p w14:paraId="5278880B" w14:textId="1FA0DB6F" w:rsidR="00B6452B" w:rsidRPr="00014FC1" w:rsidRDefault="00B6452B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Dieffebi is preparing to </w:t>
      </w:r>
      <w:r w:rsidR="006607BB" w:rsidRPr="00014FC1">
        <w:rPr>
          <w:rFonts w:ascii="Apercu-Regular" w:hAnsi="Apercu-Regular" w:cs="Apercu-Regular"/>
          <w:sz w:val="26"/>
          <w:szCs w:val="26"/>
          <w:lang w:val="en-GB"/>
        </w:rPr>
        <w:t>take part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in some </w:t>
      </w:r>
      <w:r w:rsidR="00B130AC" w:rsidRPr="00014FC1">
        <w:rPr>
          <w:rFonts w:ascii="Apercu-Regular" w:hAnsi="Apercu-Regular" w:cs="Apercu-Regular"/>
          <w:sz w:val="26"/>
          <w:szCs w:val="26"/>
          <w:lang w:val="en-GB"/>
        </w:rPr>
        <w:t>of the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most prestigious international events </w:t>
      </w:r>
      <w:r w:rsidR="00B130AC" w:rsidRPr="00014FC1">
        <w:rPr>
          <w:rFonts w:ascii="Apercu-Regular" w:hAnsi="Apercu-Regular" w:cs="Apercu-Regular"/>
          <w:sz w:val="26"/>
          <w:szCs w:val="26"/>
          <w:lang w:val="en-GB"/>
        </w:rPr>
        <w:t>dedicated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</w:t>
      </w:r>
      <w:r w:rsidR="00B130AC" w:rsidRPr="00014FC1">
        <w:rPr>
          <w:rFonts w:ascii="Apercu-Regular" w:hAnsi="Apercu-Regular" w:cs="Apercu-Regular"/>
          <w:sz w:val="26"/>
          <w:szCs w:val="26"/>
          <w:lang w:val="en-GB"/>
        </w:rPr>
        <w:t>to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design and creativity</w:t>
      </w:r>
      <w:r w:rsidR="00B130AC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in 2024.</w:t>
      </w:r>
    </w:p>
    <w:p w14:paraId="4228B46C" w14:textId="77777777" w:rsidR="00223ED6" w:rsidRPr="00014FC1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</w:p>
    <w:p w14:paraId="145FF28C" w14:textId="28C8DCCA" w:rsidR="00685B08" w:rsidRPr="00014FC1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  <w:r w:rsidRPr="00014FC1">
        <w:rPr>
          <w:rFonts w:ascii="Apercu" w:hAnsi="Apercu" w:cs="Apercu"/>
          <w:b/>
          <w:bCs/>
          <w:sz w:val="26"/>
          <w:szCs w:val="26"/>
          <w:lang w:val="en-GB"/>
        </w:rPr>
        <w:t xml:space="preserve">Salone del Mobile 2024 </w:t>
      </w:r>
    </w:p>
    <w:p w14:paraId="5BAFAFD0" w14:textId="5A627AAD" w:rsidR="00685B08" w:rsidRPr="00014FC1" w:rsidRDefault="00685B08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From 16 to 21 April, Dieffebi will be exhibiting at Salone del Mobile in Hall 24. This iconic event </w:t>
      </w:r>
      <w:r w:rsidR="00DF5468" w:rsidRPr="00014FC1">
        <w:rPr>
          <w:rFonts w:ascii="Apercu-Regular" w:hAnsi="Apercu-Regular" w:cs="Apercu-Regular"/>
          <w:sz w:val="26"/>
          <w:szCs w:val="26"/>
          <w:lang w:val="en-GB"/>
        </w:rPr>
        <w:t>is at the heart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of the international design industry</w:t>
      </w:r>
      <w:r w:rsidR="00350380" w:rsidRPr="00014FC1">
        <w:rPr>
          <w:rFonts w:ascii="Apercu-Regular" w:hAnsi="Apercu-Regular" w:cs="Apercu-Regular"/>
          <w:sz w:val="26"/>
          <w:szCs w:val="26"/>
          <w:lang w:val="en-GB"/>
        </w:rPr>
        <w:t xml:space="preserve">. It provides an exciting and unique 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opportunity to showcase the latest trends and innovations in </w:t>
      </w:r>
      <w:r w:rsidR="00F03178" w:rsidRPr="00014FC1">
        <w:rPr>
          <w:rFonts w:ascii="Apercu-Regular" w:hAnsi="Apercu-Regular" w:cs="Apercu-Regular"/>
          <w:sz w:val="26"/>
          <w:szCs w:val="26"/>
          <w:lang w:val="en-GB"/>
        </w:rPr>
        <w:t xml:space="preserve">the 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furniture and interior design</w:t>
      </w:r>
      <w:r w:rsidR="00F03178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</w:t>
      </w:r>
      <w:r w:rsidR="00936F10" w:rsidRPr="00014FC1">
        <w:rPr>
          <w:rFonts w:ascii="Apercu-Regular" w:hAnsi="Apercu-Regular" w:cs="Apercu-Regular"/>
          <w:sz w:val="26"/>
          <w:szCs w:val="26"/>
          <w:lang w:val="en-GB"/>
        </w:rPr>
        <w:t>industry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.</w:t>
      </w:r>
    </w:p>
    <w:p w14:paraId="64501BE8" w14:textId="77777777" w:rsidR="00223ED6" w:rsidRPr="00014FC1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</w:p>
    <w:p w14:paraId="208DF3BC" w14:textId="6C370AE8" w:rsidR="00FC5265" w:rsidRPr="00014FC1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  <w:r w:rsidRPr="00014FC1">
        <w:rPr>
          <w:rFonts w:ascii="Apercu" w:hAnsi="Apercu" w:cs="Apercu"/>
          <w:b/>
          <w:bCs/>
          <w:sz w:val="26"/>
          <w:szCs w:val="26"/>
          <w:lang w:val="en-GB"/>
        </w:rPr>
        <w:t xml:space="preserve">Brera Design District 2024 </w:t>
      </w:r>
    </w:p>
    <w:p w14:paraId="337F6586" w14:textId="61CBAEE4" w:rsidR="00FC5265" w:rsidRPr="00014FC1" w:rsidRDefault="00FC5265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Dieffebi's showroom in Via Milazzo 8, Milan, will be one of the protagonists of the Brera Design District 2024. </w:t>
      </w:r>
      <w:r w:rsidR="00692520" w:rsidRPr="00014FC1">
        <w:rPr>
          <w:rFonts w:ascii="Apercu-Regular" w:hAnsi="Apercu-Regular" w:cs="Apercu-Regular"/>
          <w:sz w:val="26"/>
          <w:szCs w:val="26"/>
          <w:lang w:val="en-GB"/>
        </w:rPr>
        <w:t>This Milan-based</w:t>
      </w:r>
      <w:r w:rsidR="0014294D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arts and culture district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</w:t>
      </w:r>
      <w:r w:rsidR="0014294D" w:rsidRPr="00014FC1">
        <w:rPr>
          <w:rFonts w:ascii="Apercu-Regular" w:hAnsi="Apercu-Regular" w:cs="Apercu-Regular"/>
          <w:sz w:val="26"/>
          <w:szCs w:val="26"/>
          <w:lang w:val="en-GB"/>
        </w:rPr>
        <w:t xml:space="preserve">is 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a unique platform for </w:t>
      </w:r>
      <w:r w:rsidR="0014294D" w:rsidRPr="00014FC1">
        <w:rPr>
          <w:rFonts w:ascii="Apercu-Regular" w:hAnsi="Apercu-Regular" w:cs="Apercu-Regular"/>
          <w:sz w:val="26"/>
          <w:szCs w:val="26"/>
          <w:lang w:val="en-GB"/>
        </w:rPr>
        <w:t>the exploration of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the intersection</w:t>
      </w:r>
      <w:r w:rsidR="0014294D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between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art, design and contemporary culture.</w:t>
      </w:r>
    </w:p>
    <w:p w14:paraId="4A8ACCE2" w14:textId="77777777" w:rsidR="00223ED6" w:rsidRPr="00014FC1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</w:p>
    <w:p w14:paraId="49E2E28D" w14:textId="49ED66D3" w:rsidR="00223ED6" w:rsidRPr="00014FC1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  <w:r w:rsidRPr="00014FC1">
        <w:rPr>
          <w:rFonts w:ascii="Apercu" w:hAnsi="Apercu" w:cs="Apercu"/>
          <w:b/>
          <w:bCs/>
          <w:sz w:val="26"/>
          <w:szCs w:val="26"/>
          <w:lang w:val="en-GB"/>
        </w:rPr>
        <w:t>Elle Decor Exhibition</w:t>
      </w:r>
      <w:r w:rsidR="001E0933">
        <w:rPr>
          <w:rFonts w:ascii="Apercu" w:hAnsi="Apercu" w:cs="Apercu"/>
          <w:b/>
          <w:bCs/>
          <w:sz w:val="26"/>
          <w:szCs w:val="26"/>
          <w:lang w:val="en-GB"/>
        </w:rPr>
        <w:t xml:space="preserve">, </w:t>
      </w:r>
      <w:r w:rsidRPr="00014FC1">
        <w:rPr>
          <w:rFonts w:ascii="Apercu" w:hAnsi="Apercu" w:cs="Apercu"/>
          <w:b/>
          <w:bCs/>
          <w:sz w:val="26"/>
          <w:szCs w:val="26"/>
          <w:lang w:val="en-GB"/>
        </w:rPr>
        <w:t xml:space="preserve">Palazzo Bovara </w:t>
      </w:r>
    </w:p>
    <w:p w14:paraId="24D78AC7" w14:textId="725ED69A" w:rsidR="00223ED6" w:rsidRPr="00014FC1" w:rsidRDefault="001B4EDE" w:rsidP="00223ED6">
      <w:pPr>
        <w:pStyle w:val="Paragrafobase"/>
        <w:rPr>
          <w:rFonts w:ascii="Apercu-Regular" w:hAnsi="Apercu-Regular" w:cs="Apercu-Regular"/>
          <w:sz w:val="26"/>
          <w:szCs w:val="26"/>
          <w:lang w:val="en-GB"/>
        </w:rPr>
      </w:pPr>
      <w:r w:rsidRPr="00014FC1">
        <w:rPr>
          <w:rFonts w:ascii="Apercu-Regular" w:hAnsi="Apercu-Regular" w:cs="Apercu-Regular"/>
          <w:sz w:val="26"/>
          <w:szCs w:val="26"/>
          <w:lang w:val="en-GB"/>
        </w:rPr>
        <w:t>During the Brera Design District</w:t>
      </w:r>
      <w:r w:rsidR="006C5485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event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, Dieffebi will take part in the exhibition organised by Elle Decor at Palazzo Bovara. </w:t>
      </w:r>
      <w:r w:rsidR="00F92E6F" w:rsidRPr="00014FC1">
        <w:rPr>
          <w:rFonts w:ascii="Apercu-Regular" w:hAnsi="Apercu-Regular" w:cs="Apercu-Regular"/>
          <w:sz w:val="26"/>
          <w:szCs w:val="26"/>
          <w:lang w:val="en-GB"/>
        </w:rPr>
        <w:t>This</w:t>
      </w:r>
      <w:r w:rsidR="0051338D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prestigious ve</w:t>
      </w:r>
      <w:r w:rsidR="009D3F49" w:rsidRPr="00014FC1">
        <w:rPr>
          <w:rFonts w:ascii="Apercu-Regular" w:hAnsi="Apercu-Regular" w:cs="Apercu-Regular"/>
          <w:sz w:val="26"/>
          <w:szCs w:val="26"/>
          <w:lang w:val="en-GB"/>
        </w:rPr>
        <w:t>nue</w:t>
      </w:r>
      <w:r w:rsidR="00F92E6F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is the ideal setting for showcasing the latest innovations and trends in interior design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.</w:t>
      </w:r>
    </w:p>
    <w:p w14:paraId="7BF3BED8" w14:textId="77777777" w:rsidR="00223ED6" w:rsidRPr="00014FC1" w:rsidRDefault="00223ED6" w:rsidP="00223ED6">
      <w:pPr>
        <w:pStyle w:val="Paragrafobase"/>
        <w:rPr>
          <w:lang w:val="en-GB"/>
        </w:rPr>
      </w:pPr>
    </w:p>
    <w:p w14:paraId="3CB21E06" w14:textId="39B9BE24" w:rsidR="00223ED6" w:rsidRPr="00014FC1" w:rsidRDefault="00425C6E" w:rsidP="000E5477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  <w:r w:rsidRPr="00014FC1">
        <w:rPr>
          <w:rFonts w:ascii="Apercu-Regular" w:hAnsi="Apercu-Regular" w:cs="Apercu-Regular"/>
          <w:sz w:val="26"/>
          <w:szCs w:val="26"/>
          <w:lang w:val="en-GB"/>
        </w:rPr>
        <w:t>Thanks to the</w:t>
      </w:r>
      <w:r w:rsidR="00E40C7B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valuable contribution of our Art Director, </w:t>
      </w:r>
      <w:r w:rsidR="00E40C7B"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>Elisa Ossino</w:t>
      </w:r>
      <w:r w:rsidR="00E40C7B" w:rsidRPr="00014FC1">
        <w:rPr>
          <w:rFonts w:ascii="Apercu-Regular" w:hAnsi="Apercu-Regular" w:cs="Apercu-Regular"/>
          <w:sz w:val="26"/>
          <w:szCs w:val="26"/>
          <w:lang w:val="en-GB"/>
        </w:rPr>
        <w:t xml:space="preserve">, </w:t>
      </w:r>
      <w:proofErr w:type="spellStart"/>
      <w:r w:rsidR="00E40C7B" w:rsidRPr="00014FC1">
        <w:rPr>
          <w:rFonts w:ascii="Apercu-Regular" w:hAnsi="Apercu-Regular" w:cs="Apercu-Regular"/>
          <w:sz w:val="26"/>
          <w:szCs w:val="26"/>
          <w:lang w:val="en-GB"/>
        </w:rPr>
        <w:t>Dieffebi</w:t>
      </w:r>
      <w:proofErr w:type="spellEnd"/>
      <w:r w:rsidR="00E40C7B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will </w:t>
      </w:r>
      <w:r w:rsidR="004818C8" w:rsidRPr="00014FC1">
        <w:rPr>
          <w:rFonts w:ascii="Apercu-Regular" w:hAnsi="Apercu-Regular" w:cs="Apercu-Regular"/>
          <w:sz w:val="26"/>
          <w:szCs w:val="26"/>
          <w:lang w:val="en-GB"/>
        </w:rPr>
        <w:t>keep</w:t>
      </w:r>
      <w:r w:rsidR="00E40C7B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</w:t>
      </w:r>
      <w:r w:rsidR="00F8462F" w:rsidRPr="00014FC1">
        <w:rPr>
          <w:rFonts w:ascii="Apercu-Regular" w:hAnsi="Apercu-Regular" w:cs="Apercu-Regular"/>
          <w:sz w:val="26"/>
          <w:szCs w:val="26"/>
          <w:lang w:val="en-GB"/>
        </w:rPr>
        <w:t>pursu</w:t>
      </w:r>
      <w:r w:rsidR="004818C8" w:rsidRPr="00014FC1">
        <w:rPr>
          <w:rFonts w:ascii="Apercu-Regular" w:hAnsi="Apercu-Regular" w:cs="Apercu-Regular"/>
          <w:sz w:val="26"/>
          <w:szCs w:val="26"/>
          <w:lang w:val="en-GB"/>
        </w:rPr>
        <w:t>ing</w:t>
      </w:r>
      <w:r w:rsidR="00F8462F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</w:t>
      </w:r>
      <w:r w:rsidR="00E40C7B" w:rsidRPr="00014FC1">
        <w:rPr>
          <w:rFonts w:ascii="Apercu-Regular" w:hAnsi="Apercu-Regular" w:cs="Apercu-Regular"/>
          <w:sz w:val="26"/>
          <w:szCs w:val="26"/>
          <w:lang w:val="en-GB"/>
        </w:rPr>
        <w:t xml:space="preserve">its innovative and creative vision, </w:t>
      </w:r>
      <w:r w:rsidR="000F3413" w:rsidRPr="00014FC1">
        <w:rPr>
          <w:rFonts w:ascii="Apercu-Regular" w:hAnsi="Apercu-Regular" w:cs="Apercu-Regular"/>
          <w:sz w:val="26"/>
          <w:szCs w:val="26"/>
          <w:lang w:val="en-GB"/>
        </w:rPr>
        <w:t>highlightin</w:t>
      </w:r>
      <w:r w:rsidR="00E40C7B" w:rsidRPr="00014FC1">
        <w:rPr>
          <w:rFonts w:ascii="Apercu-Regular" w:hAnsi="Apercu-Regular" w:cs="Apercu-Regular"/>
          <w:sz w:val="26"/>
          <w:szCs w:val="26"/>
          <w:lang w:val="en-GB"/>
        </w:rPr>
        <w:t>g the concept of Playful Lifestyle. This philosophy represents a new way of experiencing the office, home and the community</w:t>
      </w:r>
      <w:r w:rsidR="00D1152B" w:rsidRPr="00014FC1">
        <w:rPr>
          <w:rFonts w:ascii="Apercu-Regular" w:hAnsi="Apercu-Regular" w:cs="Apercu-Regular"/>
          <w:sz w:val="26"/>
          <w:szCs w:val="26"/>
          <w:lang w:val="en-GB"/>
        </w:rPr>
        <w:t xml:space="preserve">, by </w:t>
      </w:r>
      <w:r w:rsidR="008412A3" w:rsidRPr="00014FC1">
        <w:rPr>
          <w:rFonts w:ascii="Apercu-Regular" w:hAnsi="Apercu-Regular" w:cs="Apercu-Regular"/>
          <w:sz w:val="26"/>
          <w:szCs w:val="26"/>
          <w:lang w:val="en-GB"/>
        </w:rPr>
        <w:t>focus</w:t>
      </w:r>
      <w:r w:rsidR="00D1152B" w:rsidRPr="00014FC1">
        <w:rPr>
          <w:rFonts w:ascii="Apercu-Regular" w:hAnsi="Apercu-Regular" w:cs="Apercu-Regular"/>
          <w:sz w:val="26"/>
          <w:szCs w:val="26"/>
          <w:lang w:val="en-GB"/>
        </w:rPr>
        <w:t>ing</w:t>
      </w:r>
      <w:r w:rsidR="008412A3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on</w:t>
      </w:r>
      <w:r w:rsidR="00E40C7B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well-being, creativity and fun.</w:t>
      </w:r>
    </w:p>
    <w:p w14:paraId="1836A8A5" w14:textId="641722FD" w:rsidR="00223ED6" w:rsidRPr="00014FC1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  <w:lang w:val="en-GB"/>
        </w:rPr>
      </w:pPr>
    </w:p>
    <w:p w14:paraId="0984C6E5" w14:textId="043F5CC7" w:rsidR="00093FE0" w:rsidRPr="00014FC1" w:rsidRDefault="00093FE0" w:rsidP="00427318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  <w:r w:rsidRPr="00014FC1">
        <w:rPr>
          <w:rFonts w:ascii="Apercu-Regular" w:hAnsi="Apercu-Regular" w:cs="Apercu-Regular"/>
          <w:sz w:val="26"/>
          <w:szCs w:val="26"/>
          <w:lang w:val="en-GB"/>
        </w:rPr>
        <w:lastRenderedPageBreak/>
        <w:t>The</w:t>
      </w:r>
      <w:r w:rsidR="00691B12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forthcoming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international events will be an </w:t>
      </w:r>
      <w:r w:rsidR="00691B12" w:rsidRPr="00014FC1">
        <w:rPr>
          <w:rFonts w:ascii="Apercu-Regular" w:hAnsi="Apercu-Regular" w:cs="Apercu-Regular"/>
          <w:sz w:val="26"/>
          <w:szCs w:val="26"/>
          <w:lang w:val="en-GB"/>
        </w:rPr>
        <w:t xml:space="preserve">exceptional 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opportunity to explore and discover the latest collections and design solutions offered by Dieffebi</w:t>
      </w:r>
      <w:r w:rsidR="00CA7FA3" w:rsidRPr="00014FC1">
        <w:rPr>
          <w:rFonts w:ascii="Apercu-Regular" w:hAnsi="Apercu-Regular" w:cs="Apercu-Regular"/>
          <w:sz w:val="26"/>
          <w:szCs w:val="26"/>
          <w:lang w:val="en-GB"/>
        </w:rPr>
        <w:t>. They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confirm our commitment to innovation and excellen</w:t>
      </w:r>
      <w:r w:rsidR="00666942" w:rsidRPr="00014FC1">
        <w:rPr>
          <w:rFonts w:ascii="Apercu-Regular" w:hAnsi="Apercu-Regular" w:cs="Apercu-Regular"/>
          <w:sz w:val="26"/>
          <w:szCs w:val="26"/>
          <w:lang w:val="en-GB"/>
        </w:rPr>
        <w:t>ce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in the furniture industry.</w:t>
      </w:r>
    </w:p>
    <w:p w14:paraId="03F07AF7" w14:textId="77777777" w:rsidR="00223ED6" w:rsidRPr="00014FC1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  <w:lang w:val="en-GB"/>
        </w:rPr>
      </w:pPr>
    </w:p>
    <w:p w14:paraId="3BAA11F9" w14:textId="7F68B593" w:rsidR="00223ED6" w:rsidRPr="00A365BA" w:rsidRDefault="00D11042" w:rsidP="00223ED6">
      <w:pPr>
        <w:pStyle w:val="Paragrafobase"/>
        <w:jc w:val="center"/>
        <w:rPr>
          <w:rFonts w:ascii="Apercu Medium" w:hAnsi="Apercu Medium" w:cs="Apercu Medium"/>
          <w:sz w:val="28"/>
          <w:szCs w:val="28"/>
        </w:rPr>
      </w:pPr>
      <w:r w:rsidRPr="00A365BA">
        <w:rPr>
          <w:rFonts w:ascii="Apercu Medium" w:hAnsi="Apercu Medium" w:cs="Apercu Medium"/>
          <w:sz w:val="30"/>
          <w:szCs w:val="30"/>
        </w:rPr>
        <w:t>F</w:t>
      </w:r>
      <w:r w:rsidR="00A365BA" w:rsidRPr="00A365BA">
        <w:rPr>
          <w:rFonts w:ascii="Apercu Medium" w:hAnsi="Apercu Medium" w:cs="Apercu Medium"/>
          <w:sz w:val="30"/>
          <w:szCs w:val="30"/>
        </w:rPr>
        <w:t>OCUS ON</w:t>
      </w:r>
      <w:r w:rsidR="00223ED6" w:rsidRPr="00A365BA">
        <w:rPr>
          <w:rFonts w:ascii="Apercu Medium" w:hAnsi="Apercu Medium" w:cs="Apercu Medium"/>
          <w:sz w:val="30"/>
          <w:szCs w:val="30"/>
        </w:rPr>
        <w:t xml:space="preserve"> SALONE DEL MOBILE 2024</w:t>
      </w:r>
    </w:p>
    <w:p w14:paraId="068058CC" w14:textId="77777777" w:rsidR="00223ED6" w:rsidRPr="00A365BA" w:rsidRDefault="00223ED6" w:rsidP="00223ED6">
      <w:pPr>
        <w:pStyle w:val="Paragrafobase"/>
        <w:jc w:val="center"/>
        <w:rPr>
          <w:rFonts w:ascii="Apercu Medium" w:hAnsi="Apercu Medium" w:cs="Apercu Medium"/>
          <w:sz w:val="28"/>
          <w:szCs w:val="28"/>
        </w:rPr>
      </w:pPr>
    </w:p>
    <w:p w14:paraId="6BE85CD5" w14:textId="66E6E881" w:rsidR="00B05106" w:rsidRPr="00014FC1" w:rsidRDefault="00B0510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This year, </w:t>
      </w:r>
      <w:proofErr w:type="spellStart"/>
      <w:r w:rsidRPr="00014FC1">
        <w:rPr>
          <w:rFonts w:ascii="Apercu-Regular" w:hAnsi="Apercu-Regular" w:cs="Apercu-Regular"/>
          <w:sz w:val="26"/>
          <w:szCs w:val="26"/>
          <w:lang w:val="en-GB"/>
        </w:rPr>
        <w:t>Dieffebi</w:t>
      </w:r>
      <w:r w:rsidR="00945293">
        <w:rPr>
          <w:rFonts w:ascii="Apercu-Regular" w:hAnsi="Apercu-Regular" w:cs="Apercu-Regular"/>
          <w:sz w:val="26"/>
          <w:szCs w:val="26"/>
          <w:lang w:val="en-GB"/>
        </w:rPr>
        <w:t>’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s</w:t>
      </w:r>
      <w:proofErr w:type="spellEnd"/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exhibition, curated by Elisa Ossino Studio,</w:t>
      </w:r>
      <w:r w:rsidR="00DF7834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r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evolve</w:t>
      </w:r>
      <w:r w:rsidR="00DF7834" w:rsidRPr="00014FC1">
        <w:rPr>
          <w:rFonts w:ascii="Apercu-Regular" w:hAnsi="Apercu-Regular" w:cs="Apercu-Regular"/>
          <w:sz w:val="26"/>
          <w:szCs w:val="26"/>
          <w:lang w:val="en-GB"/>
        </w:rPr>
        <w:t>s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around the </w:t>
      </w:r>
      <w:r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>Line</w:t>
      </w:r>
      <w:r w:rsidR="00DF7834"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 xml:space="preserve"> Bookcase</w:t>
      </w:r>
      <w:r w:rsidR="00F96CD9" w:rsidRPr="00014FC1">
        <w:rPr>
          <w:rFonts w:ascii="Apercu-Regular" w:hAnsi="Apercu-Regular" w:cs="Apercu-Regular"/>
          <w:sz w:val="26"/>
          <w:szCs w:val="26"/>
          <w:lang w:val="en-GB"/>
        </w:rPr>
        <w:t>. It</w:t>
      </w:r>
      <w:r w:rsidR="00382C53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combin</w:t>
      </w:r>
      <w:r w:rsidR="00F96CD9" w:rsidRPr="00014FC1">
        <w:rPr>
          <w:rFonts w:ascii="Apercu-Regular" w:hAnsi="Apercu-Regular" w:cs="Apercu-Regular"/>
          <w:sz w:val="26"/>
          <w:szCs w:val="26"/>
          <w:lang w:val="en-GB"/>
        </w:rPr>
        <w:t>es</w:t>
      </w:r>
      <w:r w:rsidR="00382C53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solids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and voids, visions and re</w:t>
      </w:r>
      <w:r w:rsidR="00382C53" w:rsidRPr="00014FC1">
        <w:rPr>
          <w:rFonts w:ascii="Apercu-Regular" w:hAnsi="Apercu-Regular" w:cs="Apercu-Regular"/>
          <w:sz w:val="26"/>
          <w:szCs w:val="26"/>
          <w:lang w:val="en-GB"/>
        </w:rPr>
        <w:t>petitions</w:t>
      </w:r>
      <w:r w:rsidR="00F96CD9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that,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like</w:t>
      </w:r>
      <w:r w:rsidR="00382C53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Maya</w:t>
      </w:r>
      <w:r w:rsidR="00382C53" w:rsidRPr="00014FC1">
        <w:rPr>
          <w:rFonts w:ascii="Apercu-Regular" w:hAnsi="Apercu-Regular" w:cs="Apercu-Regular"/>
          <w:sz w:val="26"/>
          <w:szCs w:val="26"/>
          <w:lang w:val="en-GB"/>
        </w:rPr>
        <w:t>’s</w:t>
      </w:r>
      <w:r w:rsidR="00DF7834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veil,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unveil and reveal the visitor's experien</w:t>
      </w:r>
      <w:r w:rsidR="00BE23A8" w:rsidRPr="00014FC1">
        <w:rPr>
          <w:rFonts w:ascii="Apercu-Regular" w:hAnsi="Apercu-Regular" w:cs="Apercu-Regular"/>
          <w:sz w:val="26"/>
          <w:szCs w:val="26"/>
          <w:lang w:val="en-GB"/>
        </w:rPr>
        <w:t>ce of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space.</w:t>
      </w:r>
    </w:p>
    <w:p w14:paraId="4BF76490" w14:textId="77777777" w:rsidR="009F3510" w:rsidRPr="00014FC1" w:rsidRDefault="009F3510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</w:p>
    <w:p w14:paraId="0C6E369E" w14:textId="504D61DD" w:rsidR="004B1090" w:rsidRPr="00014FC1" w:rsidRDefault="003C33F5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  <w:r w:rsidRPr="00014FC1">
        <w:rPr>
          <w:rFonts w:ascii="Apercu-Regular" w:hAnsi="Apercu-Regular" w:cs="Apercu-Regular"/>
          <w:sz w:val="26"/>
          <w:szCs w:val="26"/>
          <w:lang w:val="en-GB"/>
        </w:rPr>
        <w:t>D</w:t>
      </w:r>
      <w:r w:rsidR="004B1090" w:rsidRPr="00014FC1">
        <w:rPr>
          <w:rFonts w:ascii="Apercu-Regular" w:hAnsi="Apercu-Regular" w:cs="Apercu-Regular"/>
          <w:sz w:val="26"/>
          <w:szCs w:val="26"/>
          <w:lang w:val="en-GB"/>
        </w:rPr>
        <w:t xml:space="preserve">esigned by Elisa Ossino, </w:t>
      </w:r>
      <w:proofErr w:type="spellStart"/>
      <w:r w:rsidRPr="00014FC1">
        <w:rPr>
          <w:rFonts w:ascii="Apercu-Regular" w:hAnsi="Apercu-Regular" w:cs="Apercu-Regular"/>
          <w:sz w:val="26"/>
          <w:szCs w:val="26"/>
          <w:lang w:val="en-GB"/>
        </w:rPr>
        <w:t>Dieffebi</w:t>
      </w:r>
      <w:r w:rsidR="00BF419F">
        <w:rPr>
          <w:rFonts w:ascii="Apercu-Regular" w:hAnsi="Apercu-Regular" w:cs="Apercu-Regular"/>
          <w:sz w:val="26"/>
          <w:szCs w:val="26"/>
          <w:lang w:val="en-GB"/>
        </w:rPr>
        <w:t>’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s</w:t>
      </w:r>
      <w:proofErr w:type="spellEnd"/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Line bookcase </w:t>
      </w:r>
      <w:r w:rsidR="004B1090" w:rsidRPr="00014FC1">
        <w:rPr>
          <w:rFonts w:ascii="Apercu-Regular" w:hAnsi="Apercu-Regular" w:cs="Apercu-Regular"/>
          <w:sz w:val="26"/>
          <w:szCs w:val="26"/>
          <w:lang w:val="en-GB"/>
        </w:rPr>
        <w:t xml:space="preserve">is a perfect 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example</w:t>
      </w:r>
      <w:r w:rsidR="004B1090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of the principles of Playful Lifestyle 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applied to</w:t>
      </w:r>
      <w:r w:rsidR="004B1090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furniture. This modular bookcase system not only </w:t>
      </w:r>
      <w:r w:rsidR="004040E8" w:rsidRPr="00014FC1">
        <w:rPr>
          <w:rFonts w:ascii="Apercu-Regular" w:hAnsi="Apercu-Regular" w:cs="Apercu-Regular"/>
          <w:sz w:val="26"/>
          <w:szCs w:val="26"/>
          <w:lang w:val="en-GB"/>
        </w:rPr>
        <w:t>provides</w:t>
      </w:r>
      <w:r w:rsidR="004B1090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storage functionality, but also </w:t>
      </w:r>
      <w:r w:rsidR="007901DE" w:rsidRPr="00014FC1">
        <w:rPr>
          <w:rFonts w:ascii="Apercu-Regular" w:hAnsi="Apercu-Regular" w:cs="Apercu-Regular"/>
          <w:sz w:val="26"/>
          <w:szCs w:val="26"/>
          <w:lang w:val="en-GB"/>
        </w:rPr>
        <w:t>becomes</w:t>
      </w:r>
      <w:r w:rsidR="004B1090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a tool for creating engaging and interactive experiences </w:t>
      </w:r>
      <w:r w:rsidR="004040E8" w:rsidRPr="00014FC1">
        <w:rPr>
          <w:rFonts w:ascii="Apercu-Regular" w:hAnsi="Apercu-Regular" w:cs="Apercu-Regular"/>
          <w:sz w:val="26"/>
          <w:szCs w:val="26"/>
          <w:lang w:val="en-GB"/>
        </w:rPr>
        <w:t>in</w:t>
      </w:r>
      <w:r w:rsidR="004B1090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</w:t>
      </w:r>
      <w:r w:rsidR="004040E8" w:rsidRPr="00014FC1">
        <w:rPr>
          <w:rFonts w:ascii="Apercu-Regular" w:hAnsi="Apercu-Regular" w:cs="Apercu-Regular"/>
          <w:sz w:val="26"/>
          <w:szCs w:val="26"/>
          <w:lang w:val="en-GB"/>
        </w:rPr>
        <w:t>home</w:t>
      </w:r>
      <w:r w:rsidR="004B1090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and work</w:t>
      </w:r>
      <w:r w:rsidR="004040E8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environments</w:t>
      </w:r>
      <w:r w:rsidR="004B1090" w:rsidRPr="00014FC1">
        <w:rPr>
          <w:rFonts w:ascii="Apercu-Regular" w:hAnsi="Apercu-Regular" w:cs="Apercu-Regular"/>
          <w:sz w:val="26"/>
          <w:szCs w:val="26"/>
          <w:lang w:val="en-GB"/>
        </w:rPr>
        <w:t>.</w:t>
      </w:r>
    </w:p>
    <w:p w14:paraId="6BEDD07E" w14:textId="77777777" w:rsidR="00223ED6" w:rsidRPr="00014FC1" w:rsidRDefault="00223ED6" w:rsidP="00223ED6">
      <w:pPr>
        <w:pStyle w:val="Paragrafobase"/>
        <w:rPr>
          <w:rFonts w:ascii="Apercu" w:hAnsi="Apercu" w:cs="Apercu"/>
          <w:b/>
          <w:bCs/>
          <w:sz w:val="26"/>
          <w:szCs w:val="26"/>
          <w:lang w:val="en-GB"/>
        </w:rPr>
      </w:pPr>
    </w:p>
    <w:p w14:paraId="60F1E64E" w14:textId="14DFE45E" w:rsidR="00CB0FEE" w:rsidRPr="00014FC1" w:rsidRDefault="00CB0FEE" w:rsidP="006A3472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  <w:r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 xml:space="preserve">Line is </w:t>
      </w:r>
      <w:r w:rsidR="008E50EA"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>characterised</w:t>
      </w:r>
      <w:r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 xml:space="preserve"> by </w:t>
      </w:r>
      <w:r w:rsidR="008E50EA"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>a</w:t>
      </w:r>
      <w:r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 xml:space="preserve"> linear and versatile architecture</w:t>
      </w:r>
      <w:r w:rsidR="008E50EA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that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allows </w:t>
      </w:r>
      <w:r w:rsidR="008E50EA" w:rsidRPr="00014FC1">
        <w:rPr>
          <w:rFonts w:ascii="Apercu-Regular" w:hAnsi="Apercu-Regular" w:cs="Apercu-Regular"/>
          <w:sz w:val="26"/>
          <w:szCs w:val="26"/>
          <w:lang w:val="en-GB"/>
        </w:rPr>
        <w:t xml:space="preserve">the 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user to play with the arrangement and configuration of the modules. Thanks to its modular</w:t>
      </w:r>
      <w:r w:rsidR="00BB3C6D" w:rsidRPr="00014FC1">
        <w:rPr>
          <w:rFonts w:ascii="Apercu-Regular" w:hAnsi="Apercu-Regular" w:cs="Apercu-Regular"/>
          <w:sz w:val="26"/>
          <w:szCs w:val="26"/>
          <w:lang w:val="en-GB"/>
        </w:rPr>
        <w:t>ity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, </w:t>
      </w:r>
      <w:r w:rsidR="00BB3C6D" w:rsidRPr="00014FC1">
        <w:rPr>
          <w:rFonts w:ascii="Apercu-Regular" w:hAnsi="Apercu-Regular" w:cs="Apercu-Regular"/>
          <w:sz w:val="26"/>
          <w:szCs w:val="26"/>
          <w:lang w:val="en-GB"/>
        </w:rPr>
        <w:t>the various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elements</w:t>
      </w:r>
      <w:r w:rsidR="00BB3C6D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can be assembled and combined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</w:t>
      </w:r>
      <w:r w:rsidR="00EB41C3" w:rsidRPr="00014FC1">
        <w:rPr>
          <w:rFonts w:ascii="Apercu-Regular" w:hAnsi="Apercu-Regular" w:cs="Apercu-Regular"/>
          <w:sz w:val="26"/>
          <w:szCs w:val="26"/>
          <w:lang w:val="en-GB"/>
        </w:rPr>
        <w:t xml:space="preserve">in different 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configurations </w:t>
      </w:r>
      <w:r w:rsidR="004E3B52" w:rsidRPr="00014FC1">
        <w:rPr>
          <w:rFonts w:ascii="Apercu-Regular" w:hAnsi="Apercu-Regular" w:cs="Apercu-Regular"/>
          <w:sz w:val="26"/>
          <w:szCs w:val="26"/>
          <w:lang w:val="en-GB"/>
        </w:rPr>
        <w:t>to create fully customisable</w:t>
      </w:r>
      <w:r w:rsidR="00BB3C6D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space</w:t>
      </w:r>
      <w:r w:rsidR="004E3B52" w:rsidRPr="00014FC1">
        <w:rPr>
          <w:rFonts w:ascii="Apercu-Regular" w:hAnsi="Apercu-Regular" w:cs="Apercu-Regular"/>
          <w:sz w:val="26"/>
          <w:szCs w:val="26"/>
          <w:lang w:val="en-GB"/>
        </w:rPr>
        <w:t>s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. This allows the bookcase to be adapted to the specific needs of each context</w:t>
      </w:r>
      <w:r w:rsidR="00581D60" w:rsidRPr="00014FC1">
        <w:rPr>
          <w:rFonts w:ascii="Apercu-Regular" w:hAnsi="Apercu-Regular" w:cs="Apercu-Regular"/>
          <w:sz w:val="26"/>
          <w:szCs w:val="26"/>
          <w:lang w:val="en-GB"/>
        </w:rPr>
        <w:t>, as well as adding a touch of creativity and originality.</w:t>
      </w:r>
    </w:p>
    <w:p w14:paraId="2E591977" w14:textId="77777777" w:rsidR="00223ED6" w:rsidRPr="00014FC1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  <w:lang w:val="en-GB"/>
        </w:rPr>
      </w:pPr>
    </w:p>
    <w:p w14:paraId="782A194C" w14:textId="37339325" w:rsidR="00FE3B9A" w:rsidRPr="00014FC1" w:rsidRDefault="00FE3B9A" w:rsidP="003D4DC5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  <w:r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 xml:space="preserve">Line </w:t>
      </w:r>
      <w:r w:rsidR="00611E01"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>is an amazing combination</w:t>
      </w:r>
      <w:r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 xml:space="preserve"> of solids and voids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</w:t>
      </w:r>
      <w:r w:rsidR="00E21733" w:rsidRPr="00014FC1">
        <w:rPr>
          <w:rFonts w:ascii="Apercu-Regular" w:hAnsi="Apercu-Regular" w:cs="Apercu-Regular"/>
          <w:sz w:val="26"/>
          <w:szCs w:val="26"/>
          <w:lang w:val="en-GB"/>
        </w:rPr>
        <w:t xml:space="preserve">that is achieved 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through the skilful use of materials and textures. The thermoformed textile panels give the bookcase an original look and a </w:t>
      </w:r>
      <w:r w:rsidR="00B53B9C" w:rsidRPr="00014FC1">
        <w:rPr>
          <w:rFonts w:ascii="Apercu-Regular" w:hAnsi="Apercu-Regular" w:cs="Apercu-Regular"/>
          <w:sz w:val="26"/>
          <w:szCs w:val="26"/>
          <w:lang w:val="en-GB"/>
        </w:rPr>
        <w:t xml:space="preserve">pleasant feel to the touch, </w:t>
      </w:r>
      <w:r w:rsidR="00C6763F" w:rsidRPr="00014FC1">
        <w:rPr>
          <w:rFonts w:ascii="Apercu-Regular" w:hAnsi="Apercu-Regular" w:cs="Apercu-Regular"/>
          <w:sz w:val="26"/>
          <w:szCs w:val="26"/>
          <w:lang w:val="en-GB"/>
        </w:rPr>
        <w:t>while also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</w:t>
      </w:r>
      <w:r w:rsidR="00B53B9C" w:rsidRPr="00014FC1">
        <w:rPr>
          <w:rFonts w:ascii="Apercu-Regular" w:hAnsi="Apercu-Regular" w:cs="Apercu-Regular"/>
          <w:sz w:val="26"/>
          <w:szCs w:val="26"/>
          <w:lang w:val="en-GB"/>
        </w:rPr>
        <w:t>providing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acoustic comfort. This invites </w:t>
      </w:r>
      <w:r w:rsidR="00002E72" w:rsidRPr="00014FC1">
        <w:rPr>
          <w:rFonts w:ascii="Apercu-Regular" w:hAnsi="Apercu-Regular" w:cs="Apercu-Regular"/>
          <w:sz w:val="26"/>
          <w:szCs w:val="26"/>
          <w:lang w:val="en-GB"/>
        </w:rPr>
        <w:t xml:space="preserve">the 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user to explore the space</w:t>
      </w:r>
      <w:r w:rsidR="00002E72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further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, creating an interactive, multi-sensory experience that stimulates curiosity and interest.</w:t>
      </w:r>
    </w:p>
    <w:p w14:paraId="5636D119" w14:textId="77777777" w:rsidR="00223ED6" w:rsidRPr="00014FC1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  <w:lang w:val="en-GB"/>
        </w:rPr>
      </w:pPr>
    </w:p>
    <w:p w14:paraId="438AB1B1" w14:textId="5407F298" w:rsidR="00FE3B9A" w:rsidRPr="00014FC1" w:rsidRDefault="00FE3B9A" w:rsidP="00FE3B9A">
      <w:pPr>
        <w:pStyle w:val="Paragrafobase"/>
        <w:rPr>
          <w:rFonts w:ascii="Apercu-Regular" w:hAnsi="Apercu-Regular" w:cs="Apercu-Regular"/>
          <w:b/>
          <w:bCs/>
          <w:sz w:val="26"/>
          <w:szCs w:val="26"/>
          <w:lang w:val="en-GB"/>
        </w:rPr>
      </w:pPr>
      <w:r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>Line is not only functional</w:t>
      </w:r>
      <w:r w:rsidR="00753A31"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>, but also</w:t>
      </w:r>
      <w:r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 xml:space="preserve"> </w:t>
      </w:r>
      <w:r w:rsidR="008E3C9B"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>aesthetically striking</w:t>
      </w:r>
      <w:r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 xml:space="preserve">. </w:t>
      </w:r>
    </w:p>
    <w:p w14:paraId="02DB1F8F" w14:textId="767700D2" w:rsidR="00FE3B9A" w:rsidRPr="00014FC1" w:rsidRDefault="00FE3B9A" w:rsidP="00FE3B9A">
      <w:pPr>
        <w:pStyle w:val="Paragrafobase"/>
        <w:rPr>
          <w:rFonts w:ascii="Apercu-Regular" w:hAnsi="Apercu-Regular" w:cs="Apercu-Regular"/>
          <w:sz w:val="26"/>
          <w:szCs w:val="26"/>
          <w:lang w:val="en-GB"/>
        </w:rPr>
      </w:pP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The skilful use of metal, wood and fabric creates a harmonious balance between form and function, adding a touch of style to the rooms in which it is placed. </w:t>
      </w:r>
      <w:r w:rsidR="00B6381C" w:rsidRPr="00014FC1">
        <w:rPr>
          <w:rFonts w:ascii="Apercu-Regular" w:hAnsi="Apercu-Regular" w:cs="Apercu-Regular"/>
          <w:sz w:val="26"/>
          <w:szCs w:val="26"/>
          <w:lang w:val="en-GB"/>
        </w:rPr>
        <w:t>The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bookcase i</w:t>
      </w:r>
      <w:r w:rsidR="00B6381C" w:rsidRPr="00014FC1">
        <w:rPr>
          <w:rFonts w:ascii="Apercu-Regular" w:hAnsi="Apercu-Regular" w:cs="Apercu-Regular"/>
          <w:sz w:val="26"/>
          <w:szCs w:val="26"/>
          <w:lang w:val="en-GB"/>
        </w:rPr>
        <w:t>s not just a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decorative element</w:t>
      </w:r>
      <w:r w:rsidR="00BF419F">
        <w:rPr>
          <w:rFonts w:ascii="Apercu-Regular" w:hAnsi="Apercu-Regular" w:cs="Apercu-Regular"/>
          <w:sz w:val="26"/>
          <w:szCs w:val="26"/>
          <w:lang w:val="en-GB"/>
        </w:rPr>
        <w:t>, but i</w:t>
      </w:r>
      <w:r w:rsidR="00B6381C" w:rsidRPr="00014FC1">
        <w:rPr>
          <w:rFonts w:ascii="Apercu-Regular" w:hAnsi="Apercu-Regular" w:cs="Apercu-Regular"/>
          <w:sz w:val="26"/>
          <w:szCs w:val="26"/>
          <w:lang w:val="en-GB"/>
        </w:rPr>
        <w:t xml:space="preserve">t becomes 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a focal point around which </w:t>
      </w:r>
      <w:r w:rsidR="00B6381C" w:rsidRPr="00014FC1">
        <w:rPr>
          <w:rFonts w:ascii="Apercu-Regular" w:hAnsi="Apercu-Regular" w:cs="Apercu-Regular"/>
          <w:sz w:val="26"/>
          <w:szCs w:val="26"/>
          <w:lang w:val="en-GB"/>
        </w:rPr>
        <w:t>to organise and experience a room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.</w:t>
      </w:r>
    </w:p>
    <w:p w14:paraId="7977E4AF" w14:textId="77777777" w:rsidR="00223ED6" w:rsidRPr="00014FC1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  <w:lang w:val="en-GB"/>
        </w:rPr>
      </w:pPr>
    </w:p>
    <w:p w14:paraId="1EEA1C00" w14:textId="1FDB3FD3" w:rsidR="00C36066" w:rsidRPr="00014FC1" w:rsidRDefault="00C36066" w:rsidP="006A2895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  <w:r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>Line fits perfectly with the Playful Lifestyle philosophy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, which promotes fun, creativity and exploration </w:t>
      </w:r>
      <w:r w:rsidR="001E5D72" w:rsidRPr="00014FC1">
        <w:rPr>
          <w:rFonts w:ascii="Apercu-Regular" w:hAnsi="Apercu-Regular" w:cs="Apercu-Regular"/>
          <w:sz w:val="26"/>
          <w:szCs w:val="26"/>
          <w:lang w:val="en-GB"/>
        </w:rPr>
        <w:t xml:space="preserve">both </w:t>
      </w:r>
      <w:r w:rsidR="00710639" w:rsidRPr="00014FC1">
        <w:rPr>
          <w:rFonts w:ascii="Apercu-Regular" w:hAnsi="Apercu-Regular" w:cs="Apercu-Regular"/>
          <w:sz w:val="26"/>
          <w:szCs w:val="26"/>
          <w:lang w:val="en-GB"/>
        </w:rPr>
        <w:t>in the home and in the workplace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. </w:t>
      </w:r>
      <w:r w:rsidR="000D5B26" w:rsidRPr="00014FC1">
        <w:rPr>
          <w:rFonts w:ascii="Apercu-Regular" w:hAnsi="Apercu-Regular" w:cs="Apercu-Regular"/>
          <w:sz w:val="26"/>
          <w:szCs w:val="26"/>
          <w:lang w:val="en-GB"/>
        </w:rPr>
        <w:t>Versatile and adaptable to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users</w:t>
      </w:r>
      <w:r w:rsidR="00A46CD6">
        <w:rPr>
          <w:rFonts w:ascii="Apercu-Regular" w:hAnsi="Apercu-Regular" w:cs="Apercu-Regular"/>
          <w:sz w:val="26"/>
          <w:szCs w:val="26"/>
          <w:lang w:val="en-GB"/>
        </w:rPr>
        <w:t>’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needs and preferences, Line </w:t>
      </w:r>
      <w:r w:rsidR="000D5B26" w:rsidRPr="00014FC1">
        <w:rPr>
          <w:rFonts w:ascii="Apercu-Regular" w:hAnsi="Apercu-Regular" w:cs="Apercu-Regular"/>
          <w:sz w:val="26"/>
          <w:szCs w:val="26"/>
          <w:lang w:val="en-GB"/>
        </w:rPr>
        <w:t xml:space="preserve">can be used to create 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memorable and engaging experiences.</w:t>
      </w:r>
    </w:p>
    <w:p w14:paraId="777DACEB" w14:textId="77777777" w:rsidR="00223ED6" w:rsidRPr="00014FC1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  <w:lang w:val="en-GB"/>
        </w:rPr>
      </w:pPr>
    </w:p>
    <w:p w14:paraId="717A4A0E" w14:textId="66BD7E0A" w:rsidR="005A2897" w:rsidRPr="00014FC1" w:rsidRDefault="005A2897" w:rsidP="008207B4">
      <w:pPr>
        <w:pStyle w:val="Paragrafobase"/>
        <w:jc w:val="both"/>
        <w:rPr>
          <w:rFonts w:ascii="Apercu-Regular" w:hAnsi="Apercu-Regular" w:cs="Apercu-Regular"/>
          <w:b/>
          <w:bCs/>
          <w:i/>
          <w:iCs/>
          <w:sz w:val="26"/>
          <w:szCs w:val="26"/>
          <w:lang w:val="en-GB"/>
        </w:rPr>
      </w:pPr>
      <w:proofErr w:type="spellStart"/>
      <w:r w:rsidRPr="00014FC1">
        <w:rPr>
          <w:rFonts w:ascii="Apercu-Regular" w:hAnsi="Apercu-Regular" w:cs="Apercu-Regular"/>
          <w:sz w:val="26"/>
          <w:szCs w:val="26"/>
          <w:lang w:val="en-GB"/>
        </w:rPr>
        <w:lastRenderedPageBreak/>
        <w:t>Dieffebi</w:t>
      </w:r>
      <w:r w:rsidR="00A46CD6">
        <w:rPr>
          <w:rFonts w:ascii="Apercu-Regular" w:hAnsi="Apercu-Regular" w:cs="Apercu-Regular"/>
          <w:sz w:val="26"/>
          <w:szCs w:val="26"/>
          <w:lang w:val="en-GB"/>
        </w:rPr>
        <w:t>’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s</w:t>
      </w:r>
      <w:proofErr w:type="spellEnd"/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exhibition space will be divided into four areas, </w:t>
      </w:r>
      <w:r w:rsidR="00FD494B" w:rsidRPr="00014FC1">
        <w:rPr>
          <w:rFonts w:ascii="Apercu-Regular" w:hAnsi="Apercu-Regular" w:cs="Apercu-Regular"/>
          <w:sz w:val="26"/>
          <w:szCs w:val="26"/>
          <w:lang w:val="en-GB"/>
        </w:rPr>
        <w:t>skilfully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</w:t>
      </w:r>
      <w:r w:rsidR="00DC6310" w:rsidRPr="00014FC1">
        <w:rPr>
          <w:rFonts w:ascii="Apercu-Regular" w:hAnsi="Apercu-Regular" w:cs="Apercu-Regular"/>
          <w:sz w:val="26"/>
          <w:szCs w:val="26"/>
          <w:lang w:val="en-GB"/>
        </w:rPr>
        <w:t xml:space="preserve">arranged 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around the Line</w:t>
      </w:r>
      <w:r w:rsidR="00FD494B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bookcase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like a</w:t>
      </w:r>
      <w:r w:rsidR="00DC6310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maze, where 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the path becomes a game to be discovered step by step: </w:t>
      </w:r>
      <w:r w:rsidRPr="00014FC1">
        <w:rPr>
          <w:rFonts w:ascii="Apercu-Regular" w:hAnsi="Apercu-Regular" w:cs="Apercu-Regular"/>
          <w:b/>
          <w:bCs/>
          <w:i/>
          <w:iCs/>
          <w:sz w:val="26"/>
          <w:szCs w:val="26"/>
          <w:lang w:val="en-GB"/>
        </w:rPr>
        <w:t xml:space="preserve">the </w:t>
      </w:r>
      <w:r w:rsidR="00DC6310" w:rsidRPr="00014FC1">
        <w:rPr>
          <w:rFonts w:ascii="Apercu-Regular" w:hAnsi="Apercu-Regular" w:cs="Apercu-Regular"/>
          <w:b/>
          <w:bCs/>
          <w:i/>
          <w:iCs/>
          <w:sz w:val="26"/>
          <w:szCs w:val="26"/>
          <w:lang w:val="en-GB"/>
        </w:rPr>
        <w:t>working</w:t>
      </w:r>
      <w:r w:rsidRPr="00014FC1">
        <w:rPr>
          <w:rFonts w:ascii="Apercu-Regular" w:hAnsi="Apercu-Regular" w:cs="Apercu-Regular"/>
          <w:b/>
          <w:bCs/>
          <w:i/>
          <w:iCs/>
          <w:sz w:val="26"/>
          <w:szCs w:val="26"/>
          <w:lang w:val="en-GB"/>
        </w:rPr>
        <w:t xml:space="preserve"> area,</w:t>
      </w:r>
      <w:r w:rsidR="00DC6310" w:rsidRPr="00014FC1">
        <w:rPr>
          <w:rFonts w:ascii="Apercu-Regular" w:hAnsi="Apercu-Regular" w:cs="Apercu-Regular"/>
          <w:b/>
          <w:bCs/>
          <w:i/>
          <w:iCs/>
          <w:sz w:val="26"/>
          <w:szCs w:val="26"/>
          <w:lang w:val="en-GB"/>
        </w:rPr>
        <w:t xml:space="preserve"> the</w:t>
      </w:r>
      <w:r w:rsidRPr="00014FC1">
        <w:rPr>
          <w:rFonts w:ascii="Apercu-Regular" w:hAnsi="Apercu-Regular" w:cs="Apercu-Regular"/>
          <w:b/>
          <w:bCs/>
          <w:i/>
          <w:iCs/>
          <w:sz w:val="26"/>
          <w:szCs w:val="26"/>
          <w:lang w:val="en-GB"/>
        </w:rPr>
        <w:t xml:space="preserve"> living area, </w:t>
      </w:r>
      <w:r w:rsidR="00DC6310" w:rsidRPr="00014FC1">
        <w:rPr>
          <w:rFonts w:ascii="Apercu-Regular" w:hAnsi="Apercu-Regular" w:cs="Apercu-Regular"/>
          <w:b/>
          <w:bCs/>
          <w:i/>
          <w:iCs/>
          <w:sz w:val="26"/>
          <w:szCs w:val="26"/>
          <w:lang w:val="en-GB"/>
        </w:rPr>
        <w:t xml:space="preserve">the </w:t>
      </w:r>
      <w:r w:rsidRPr="00014FC1">
        <w:rPr>
          <w:rFonts w:ascii="Apercu-Regular" w:hAnsi="Apercu-Regular" w:cs="Apercu-Regular"/>
          <w:b/>
          <w:bCs/>
          <w:i/>
          <w:iCs/>
          <w:sz w:val="26"/>
          <w:szCs w:val="26"/>
          <w:lang w:val="en-GB"/>
        </w:rPr>
        <w:t xml:space="preserve">meeting area and </w:t>
      </w:r>
      <w:r w:rsidR="00DC6310" w:rsidRPr="00014FC1">
        <w:rPr>
          <w:rFonts w:ascii="Apercu-Regular" w:hAnsi="Apercu-Regular" w:cs="Apercu-Regular"/>
          <w:b/>
          <w:bCs/>
          <w:i/>
          <w:iCs/>
          <w:sz w:val="26"/>
          <w:szCs w:val="26"/>
          <w:lang w:val="en-GB"/>
        </w:rPr>
        <w:t xml:space="preserve">the </w:t>
      </w:r>
      <w:r w:rsidRPr="00014FC1">
        <w:rPr>
          <w:rFonts w:ascii="Apercu-Regular" w:hAnsi="Apercu-Regular" w:cs="Apercu-Regular"/>
          <w:b/>
          <w:bCs/>
          <w:i/>
          <w:iCs/>
          <w:sz w:val="26"/>
          <w:szCs w:val="26"/>
          <w:lang w:val="en-GB"/>
        </w:rPr>
        <w:t>business area.</w:t>
      </w:r>
    </w:p>
    <w:p w14:paraId="7714A560" w14:textId="77777777" w:rsidR="00223ED6" w:rsidRPr="00014FC1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  <w:lang w:val="en-GB"/>
        </w:rPr>
      </w:pPr>
    </w:p>
    <w:p w14:paraId="4AB574CC" w14:textId="2AF45597" w:rsidR="00214984" w:rsidRPr="00014FC1" w:rsidRDefault="00214984" w:rsidP="008207B4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  <w:r w:rsidRPr="00A46CD6">
        <w:rPr>
          <w:rFonts w:ascii="Apercu-Regular" w:hAnsi="Apercu-Regular" w:cs="Apercu-Regular"/>
          <w:sz w:val="26"/>
          <w:szCs w:val="26"/>
          <w:lang w:val="en-GB"/>
        </w:rPr>
        <w:t xml:space="preserve">This year, </w:t>
      </w:r>
      <w:r w:rsidR="00A46CD6" w:rsidRPr="00A46CD6">
        <w:rPr>
          <w:rFonts w:ascii="Apercu-Regular" w:hAnsi="Apercu-Regular" w:cs="Apercu-Regular"/>
          <w:sz w:val="26"/>
          <w:szCs w:val="26"/>
          <w:lang w:val="en-GB"/>
        </w:rPr>
        <w:t xml:space="preserve">itineraries </w:t>
      </w:r>
      <w:r w:rsidR="00A46CD6" w:rsidRPr="00A46CD6">
        <w:rPr>
          <w:rFonts w:ascii="Apercu-Regular" w:hAnsi="Apercu-Regular" w:cs="Apercu-Regular"/>
          <w:sz w:val="26"/>
          <w:szCs w:val="26"/>
          <w:lang w:val="en-GB"/>
        </w:rPr>
        <w:t xml:space="preserve">at </w:t>
      </w:r>
      <w:r w:rsidRPr="00A46CD6">
        <w:rPr>
          <w:rFonts w:ascii="Apercu-Regular" w:hAnsi="Apercu-Regular" w:cs="Apercu-Regular"/>
          <w:sz w:val="26"/>
          <w:szCs w:val="26"/>
          <w:lang w:val="en-GB"/>
        </w:rPr>
        <w:t xml:space="preserve">Salone del Mobile </w:t>
      </w:r>
      <w:r w:rsidR="00A46CD6" w:rsidRPr="00A46CD6">
        <w:rPr>
          <w:rFonts w:ascii="Apercu-Regular" w:hAnsi="Apercu-Regular" w:cs="Apercu-Regular"/>
          <w:sz w:val="26"/>
          <w:szCs w:val="26"/>
          <w:lang w:val="en-GB"/>
        </w:rPr>
        <w:t>ha</w:t>
      </w:r>
      <w:r w:rsidR="00A46CD6" w:rsidRPr="00A46CD6">
        <w:rPr>
          <w:rFonts w:ascii="Apercu-Regular" w:hAnsi="Apercu-Regular" w:cs="Apercu-Regular"/>
          <w:sz w:val="26"/>
          <w:szCs w:val="26"/>
          <w:lang w:val="en-GB"/>
        </w:rPr>
        <w:t>ve</w:t>
      </w:r>
      <w:r w:rsidR="00A46CD6" w:rsidRPr="00A46CD6">
        <w:rPr>
          <w:rFonts w:ascii="Apercu-Regular" w:hAnsi="Apercu-Regular" w:cs="Apercu-Regular"/>
          <w:sz w:val="26"/>
          <w:szCs w:val="26"/>
          <w:lang w:val="en-GB"/>
        </w:rPr>
        <w:t xml:space="preserve"> </w:t>
      </w:r>
      <w:r w:rsidR="00A46CD6">
        <w:rPr>
          <w:rFonts w:ascii="Apercu-Regular" w:hAnsi="Apercu-Regular" w:cs="Apercu-Regular"/>
          <w:sz w:val="26"/>
          <w:szCs w:val="26"/>
          <w:lang w:val="en-GB"/>
        </w:rPr>
        <w:t xml:space="preserve">been </w:t>
      </w:r>
      <w:r w:rsidR="00A46CD6" w:rsidRPr="00A46CD6">
        <w:rPr>
          <w:rFonts w:ascii="Apercu-Regular" w:hAnsi="Apercu-Regular" w:cs="Apercu-Regular"/>
          <w:sz w:val="26"/>
          <w:szCs w:val="26"/>
          <w:lang w:val="en-GB"/>
        </w:rPr>
        <w:t>revolutionised</w:t>
      </w:r>
      <w:r w:rsidRPr="00A46CD6">
        <w:rPr>
          <w:rFonts w:ascii="Apercu-Regular" w:hAnsi="Apercu-Regular" w:cs="Apercu-Regular"/>
          <w:sz w:val="26"/>
          <w:szCs w:val="26"/>
          <w:lang w:val="en-GB"/>
        </w:rPr>
        <w:t>, in</w:t>
      </w:r>
      <w:r w:rsidR="00090022" w:rsidRPr="00A46CD6">
        <w:rPr>
          <w:rFonts w:ascii="Apercu-Regular" w:hAnsi="Apercu-Regular" w:cs="Apercu-Regular"/>
          <w:sz w:val="26"/>
          <w:szCs w:val="26"/>
          <w:lang w:val="en-GB"/>
        </w:rPr>
        <w:t>corporating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neuroscientific research to enhance and improve the visitor</w:t>
      </w:r>
      <w:r w:rsidR="006B7FA3" w:rsidRPr="00014FC1">
        <w:rPr>
          <w:rFonts w:ascii="Apercu-Regular" w:hAnsi="Apercu-Regular" w:cs="Apercu-Regular"/>
          <w:sz w:val="26"/>
          <w:szCs w:val="26"/>
          <w:lang w:val="en-GB"/>
        </w:rPr>
        <w:t>’s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experience. </w:t>
      </w:r>
      <w:r w:rsidR="00520A26" w:rsidRPr="00014FC1">
        <w:rPr>
          <w:rFonts w:ascii="Apercu-Regular" w:hAnsi="Apercu-Regular" w:cs="Apercu-Regular"/>
          <w:sz w:val="26"/>
          <w:szCs w:val="26"/>
          <w:lang w:val="en-GB"/>
        </w:rPr>
        <w:t>F</w:t>
      </w:r>
      <w:r w:rsidR="00BA7455" w:rsidRPr="00014FC1">
        <w:rPr>
          <w:rFonts w:ascii="Apercu-Regular" w:hAnsi="Apercu-Regular" w:cs="Apercu-Regular"/>
          <w:sz w:val="26"/>
          <w:szCs w:val="26"/>
          <w:lang w:val="en-GB"/>
        </w:rPr>
        <w:t>or a more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</w:t>
      </w:r>
      <w:r w:rsidR="00BA7455" w:rsidRPr="00014FC1">
        <w:rPr>
          <w:rFonts w:ascii="Apercu-Regular" w:hAnsi="Apercu-Regular" w:cs="Apercu-Regular"/>
          <w:sz w:val="26"/>
          <w:szCs w:val="26"/>
          <w:lang w:val="en-GB"/>
        </w:rPr>
        <w:t>en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ric</w:t>
      </w:r>
      <w:r w:rsidR="00BA7455" w:rsidRPr="00014FC1">
        <w:rPr>
          <w:rFonts w:ascii="Apercu-Regular" w:hAnsi="Apercu-Regular" w:cs="Apercu-Regular"/>
          <w:sz w:val="26"/>
          <w:szCs w:val="26"/>
          <w:lang w:val="en-GB"/>
        </w:rPr>
        <w:t>hing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and eff</w:t>
      </w:r>
      <w:r w:rsidR="00072395" w:rsidRPr="00014FC1">
        <w:rPr>
          <w:rFonts w:ascii="Apercu-Regular" w:hAnsi="Apercu-Regular" w:cs="Apercu-Regular"/>
          <w:sz w:val="26"/>
          <w:szCs w:val="26"/>
          <w:lang w:val="en-GB"/>
        </w:rPr>
        <w:t>ective</w:t>
      </w:r>
      <w:r w:rsidR="00BA7455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</w:t>
      </w:r>
      <w:r w:rsidR="00520A26" w:rsidRPr="00014FC1">
        <w:rPr>
          <w:rFonts w:ascii="Apercu-Regular" w:hAnsi="Apercu-Regular" w:cs="Apercu-Regular"/>
          <w:sz w:val="26"/>
          <w:szCs w:val="26"/>
          <w:lang w:val="en-GB"/>
        </w:rPr>
        <w:t>visit, the new Salone itineraries have been designed to optimise the use of time and space</w:t>
      </w:r>
      <w:r w:rsidR="00B64446">
        <w:rPr>
          <w:rFonts w:ascii="Apercu-Regular" w:hAnsi="Apercu-Regular" w:cs="Apercu-Regular"/>
          <w:sz w:val="26"/>
          <w:szCs w:val="26"/>
          <w:lang w:val="en-GB"/>
        </w:rPr>
        <w:t xml:space="preserve">, yet ensuring </w:t>
      </w:r>
      <w:r w:rsidR="00473688" w:rsidRPr="00014FC1">
        <w:rPr>
          <w:rFonts w:ascii="Apercu-Regular" w:hAnsi="Apercu-Regular" w:cs="Apercu-Regular"/>
          <w:sz w:val="26"/>
          <w:szCs w:val="26"/>
          <w:lang w:val="en-GB"/>
        </w:rPr>
        <w:t>the same level of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accessibility and visibility for all exhibitors</w:t>
      </w:r>
      <w:r w:rsidR="00B64446">
        <w:rPr>
          <w:rFonts w:ascii="Apercu-Regular" w:hAnsi="Apercu-Regular" w:cs="Apercu-Regular"/>
          <w:sz w:val="26"/>
          <w:szCs w:val="26"/>
          <w:lang w:val="en-GB"/>
        </w:rPr>
        <w:t xml:space="preserve"> and</w:t>
      </w:r>
      <w:r w:rsidR="00473688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further en</w:t>
      </w:r>
      <w:r w:rsidR="00473688" w:rsidRPr="00014FC1">
        <w:rPr>
          <w:rFonts w:ascii="Apercu-Regular" w:hAnsi="Apercu-Regular" w:cs="Apercu-Regular"/>
          <w:sz w:val="26"/>
          <w:szCs w:val="26"/>
          <w:lang w:val="en-GB"/>
        </w:rPr>
        <w:t>hanc</w:t>
      </w:r>
      <w:r w:rsidR="00B64446">
        <w:rPr>
          <w:rFonts w:ascii="Apercu-Regular" w:hAnsi="Apercu-Regular" w:cs="Apercu-Regular"/>
          <w:sz w:val="26"/>
          <w:szCs w:val="26"/>
          <w:lang w:val="en-GB"/>
        </w:rPr>
        <w:t>ing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the experience</w:t>
      </w:r>
      <w:r w:rsidR="00473688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as a result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.</w:t>
      </w:r>
    </w:p>
    <w:p w14:paraId="5C6AD8A2" w14:textId="77777777" w:rsidR="00223ED6" w:rsidRPr="00014FC1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  <w:lang w:val="en-GB"/>
        </w:rPr>
      </w:pPr>
    </w:p>
    <w:p w14:paraId="14C80414" w14:textId="5B890BE1" w:rsidR="00223ED6" w:rsidRPr="00014FC1" w:rsidRDefault="001A0145" w:rsidP="009E525D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This innovative approach </w:t>
      </w:r>
      <w:r w:rsidR="007D0E68" w:rsidRPr="00014FC1">
        <w:rPr>
          <w:rFonts w:ascii="Apercu-Regular" w:hAnsi="Apercu-Regular" w:cs="Apercu-Regular"/>
          <w:sz w:val="26"/>
          <w:szCs w:val="26"/>
          <w:lang w:val="en-GB"/>
        </w:rPr>
        <w:t xml:space="preserve">is 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perfectly</w:t>
      </w:r>
      <w:r w:rsidR="007D0E68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in </w:t>
      </w:r>
      <w:r w:rsidR="00EA4F1C" w:rsidRPr="00014FC1">
        <w:rPr>
          <w:rFonts w:ascii="Apercu-Regular" w:hAnsi="Apercu-Regular" w:cs="Apercu-Regular"/>
          <w:sz w:val="26"/>
          <w:szCs w:val="26"/>
          <w:lang w:val="en-GB"/>
        </w:rPr>
        <w:t>keeping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with </w:t>
      </w:r>
      <w:proofErr w:type="spellStart"/>
      <w:r w:rsidRPr="00014FC1">
        <w:rPr>
          <w:rFonts w:ascii="Apercu-Regular" w:hAnsi="Apercu-Regular" w:cs="Apercu-Regular"/>
          <w:sz w:val="26"/>
          <w:szCs w:val="26"/>
          <w:lang w:val="en-GB"/>
        </w:rPr>
        <w:t>Dieffebi</w:t>
      </w:r>
      <w:r w:rsidR="00B64446">
        <w:rPr>
          <w:rFonts w:ascii="Apercu-Regular" w:hAnsi="Apercu-Regular" w:cs="Apercu-Regular"/>
          <w:sz w:val="26"/>
          <w:szCs w:val="26"/>
          <w:lang w:val="en-GB"/>
        </w:rPr>
        <w:t>’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s</w:t>
      </w:r>
      <w:proofErr w:type="spellEnd"/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philosophy, which </w:t>
      </w:r>
      <w:r w:rsidR="00EA4F1C" w:rsidRPr="00014FC1">
        <w:rPr>
          <w:rFonts w:ascii="Apercu-Regular" w:hAnsi="Apercu-Regular" w:cs="Apercu-Regular"/>
          <w:sz w:val="26"/>
          <w:szCs w:val="26"/>
          <w:lang w:val="en-GB"/>
        </w:rPr>
        <w:t>is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to offer engaging and enjoyable experiences through its products</w:t>
      </w:r>
      <w:r w:rsidR="002D72D3" w:rsidRPr="00014FC1">
        <w:rPr>
          <w:rFonts w:ascii="Apercu-Regular" w:hAnsi="Apercu-Regular" w:cs="Apercu-Regular"/>
          <w:sz w:val="26"/>
          <w:szCs w:val="26"/>
          <w:lang w:val="en-GB"/>
        </w:rPr>
        <w:t>. This adds a dimension of pleasure and involvement that makes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time </w:t>
      </w:r>
      <w:r w:rsidR="002032F6" w:rsidRPr="00014FC1">
        <w:rPr>
          <w:rFonts w:ascii="Apercu-Regular" w:hAnsi="Apercu-Regular" w:cs="Apercu-Regular"/>
          <w:sz w:val="26"/>
          <w:szCs w:val="26"/>
          <w:lang w:val="en-GB"/>
        </w:rPr>
        <w:t>fly.</w:t>
      </w:r>
    </w:p>
    <w:p w14:paraId="58512AC9" w14:textId="77777777" w:rsidR="00223ED6" w:rsidRPr="00014FC1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  <w:lang w:val="en-GB"/>
        </w:rPr>
      </w:pPr>
    </w:p>
    <w:p w14:paraId="0029DB4E" w14:textId="36E4F646" w:rsidR="007C70D2" w:rsidRPr="00014FC1" w:rsidRDefault="007C70D2" w:rsidP="00E74ABD">
      <w:pPr>
        <w:pStyle w:val="Paragrafobase"/>
        <w:jc w:val="both"/>
        <w:rPr>
          <w:rFonts w:ascii="Apercu-Regular" w:hAnsi="Apercu-Regular" w:cs="Apercu-Regular"/>
          <w:sz w:val="26"/>
          <w:szCs w:val="26"/>
          <w:lang w:val="en-GB"/>
        </w:rPr>
      </w:pPr>
      <w:r w:rsidRPr="00014FC1">
        <w:rPr>
          <w:rFonts w:ascii="Apercu-Regular" w:hAnsi="Apercu-Regular" w:cs="Apercu-Regular"/>
          <w:sz w:val="26"/>
          <w:szCs w:val="26"/>
          <w:lang w:val="en-GB"/>
        </w:rPr>
        <w:t>Play and discovery are not just design</w:t>
      </w:r>
      <w:r w:rsidR="0066548A" w:rsidRPr="00014FC1">
        <w:rPr>
          <w:rFonts w:ascii="Apercu-Regular" w:hAnsi="Apercu-Regular" w:cs="Apercu-Regular"/>
          <w:sz w:val="26"/>
          <w:szCs w:val="26"/>
          <w:lang w:val="en-GB"/>
        </w:rPr>
        <w:t>er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elements: </w:t>
      </w:r>
      <w:r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>they catalys</w:t>
      </w:r>
      <w:r w:rsidR="002326C4"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 xml:space="preserve">e </w:t>
      </w:r>
      <w:r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 xml:space="preserve">experience, </w:t>
      </w:r>
      <w:r w:rsidR="002326C4"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>encourage</w:t>
      </w:r>
      <w:r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 xml:space="preserve"> creativity and flexib</w:t>
      </w:r>
      <w:r w:rsidR="002326C4"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>ility,</w:t>
      </w:r>
      <w:r w:rsidR="00182029"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 xml:space="preserve"> </w:t>
      </w:r>
      <w:r w:rsidR="002326C4"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>and facilitate</w:t>
      </w:r>
      <w:r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 xml:space="preserve"> social</w:t>
      </w:r>
      <w:r w:rsidR="00182029"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 xml:space="preserve"> </w:t>
      </w:r>
      <w:r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>connection</w:t>
      </w:r>
      <w:r w:rsidR="002326C4"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>s</w:t>
      </w:r>
      <w:r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>.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</w:t>
      </w:r>
      <w:r w:rsidR="00012A4D" w:rsidRPr="00014FC1">
        <w:rPr>
          <w:rFonts w:ascii="Apercu-Regular" w:hAnsi="Apercu-Regular" w:cs="Apercu-Regular"/>
          <w:sz w:val="26"/>
          <w:szCs w:val="26"/>
          <w:lang w:val="en-GB"/>
        </w:rPr>
        <w:t>T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hey embody the essence of an approach to</w:t>
      </w:r>
      <w:r w:rsidR="00012A4D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contemporary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interior design that places </w:t>
      </w:r>
      <w:r w:rsidR="008B5F47" w:rsidRPr="00014FC1">
        <w:rPr>
          <w:rFonts w:ascii="Apercu-Regular" w:hAnsi="Apercu-Regular" w:cs="Apercu-Regular"/>
          <w:sz w:val="26"/>
          <w:szCs w:val="26"/>
          <w:lang w:val="en-GB"/>
        </w:rPr>
        <w:t xml:space="preserve">the 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user</w:t>
      </w:r>
      <w:r w:rsidR="008B5F47" w:rsidRPr="00014FC1">
        <w:rPr>
          <w:rFonts w:ascii="Apercu-Regular" w:hAnsi="Apercu-Regular" w:cs="Apercu-Regular"/>
          <w:sz w:val="26"/>
          <w:szCs w:val="26"/>
          <w:lang w:val="en-GB"/>
        </w:rPr>
        <w:t>’s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experience and well-being at the </w:t>
      </w:r>
      <w:r w:rsidR="009D3F70" w:rsidRPr="00014FC1">
        <w:rPr>
          <w:rFonts w:ascii="Apercu-Regular" w:hAnsi="Apercu-Regular" w:cs="Apercu-Regular"/>
          <w:sz w:val="26"/>
          <w:szCs w:val="26"/>
          <w:lang w:val="en-GB"/>
        </w:rPr>
        <w:t xml:space="preserve">heart 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of its philosophy</w:t>
      </w:r>
      <w:r w:rsidR="00A031D0" w:rsidRPr="00014FC1">
        <w:rPr>
          <w:rFonts w:ascii="Apercu-Regular" w:hAnsi="Apercu-Regular" w:cs="Apercu-Regular"/>
          <w:sz w:val="26"/>
          <w:szCs w:val="26"/>
          <w:lang w:val="en-GB"/>
        </w:rPr>
        <w:t>.</w:t>
      </w:r>
    </w:p>
    <w:p w14:paraId="4DD8CFE4" w14:textId="77777777" w:rsidR="00223ED6" w:rsidRPr="00014FC1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  <w:lang w:val="en-GB"/>
        </w:rPr>
      </w:pPr>
    </w:p>
    <w:p w14:paraId="4F47B898" w14:textId="45B6595D" w:rsidR="00347A93" w:rsidRPr="00014FC1" w:rsidRDefault="00347A93" w:rsidP="00174F08">
      <w:pPr>
        <w:jc w:val="both"/>
        <w:rPr>
          <w:rFonts w:ascii="Apercu-Regular" w:hAnsi="Apercu-Regular" w:cs="Apercu-Regular"/>
          <w:sz w:val="26"/>
          <w:szCs w:val="26"/>
          <w:lang w:val="en-GB"/>
        </w:rPr>
      </w:pP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Dieffebi is </w:t>
      </w:r>
      <w:r w:rsidR="006B2899" w:rsidRPr="00014FC1">
        <w:rPr>
          <w:rFonts w:ascii="Apercu-Regular" w:hAnsi="Apercu-Regular" w:cs="Apercu-Regular"/>
          <w:sz w:val="26"/>
          <w:szCs w:val="26"/>
          <w:lang w:val="en-GB"/>
        </w:rPr>
        <w:t>thrilled to take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part in this edition of Salone del Mobile, offering visitors the opportunity to </w:t>
      </w:r>
      <w:r w:rsidR="006B2899" w:rsidRPr="00014FC1">
        <w:rPr>
          <w:rFonts w:ascii="Apercu-Regular" w:hAnsi="Apercu-Regular" w:cs="Apercu-Regular"/>
          <w:sz w:val="26"/>
          <w:szCs w:val="26"/>
          <w:lang w:val="en-GB"/>
        </w:rPr>
        <w:t>experience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the </w:t>
      </w:r>
      <w:r w:rsidR="00851110" w:rsidRPr="00014FC1">
        <w:rPr>
          <w:rFonts w:ascii="Apercu-Regular" w:hAnsi="Apercu-Regular" w:cs="Apercu-Regular"/>
          <w:sz w:val="26"/>
          <w:szCs w:val="26"/>
          <w:lang w:val="en-GB"/>
        </w:rPr>
        <w:t>concept of</w:t>
      </w:r>
      <w:r w:rsidR="006B2899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</w:t>
      </w:r>
      <w:r w:rsidRPr="00014FC1">
        <w:rPr>
          <w:rFonts w:ascii="Apercu-Regular" w:hAnsi="Apercu-Regular" w:cs="Apercu-Regular"/>
          <w:b/>
          <w:bCs/>
          <w:sz w:val="26"/>
          <w:szCs w:val="26"/>
          <w:lang w:val="en-GB"/>
        </w:rPr>
        <w:t>Playful Lifestyle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</w:t>
      </w:r>
      <w:r w:rsidR="006B2899" w:rsidRPr="00014FC1">
        <w:rPr>
          <w:rFonts w:ascii="Apercu-Regular" w:hAnsi="Apercu-Regular" w:cs="Apercu-Regular"/>
          <w:sz w:val="26"/>
          <w:szCs w:val="26"/>
          <w:lang w:val="en-GB"/>
        </w:rPr>
        <w:t xml:space="preserve">and 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to explore the synergy between </w:t>
      </w:r>
      <w:r w:rsidR="0061021A" w:rsidRPr="00014FC1">
        <w:rPr>
          <w:rFonts w:ascii="Apercu-Regular" w:hAnsi="Apercu-Regular" w:cs="Apercu-Regular"/>
          <w:sz w:val="26"/>
          <w:szCs w:val="26"/>
          <w:lang w:val="en-GB"/>
        </w:rPr>
        <w:t xml:space="preserve">the </w:t>
      </w:r>
      <w:r w:rsidR="006B2899" w:rsidRPr="00014FC1">
        <w:rPr>
          <w:rFonts w:ascii="Apercu-Regular" w:hAnsi="Apercu-Regular" w:cs="Apercu-Regular"/>
          <w:sz w:val="26"/>
          <w:szCs w:val="26"/>
          <w:lang w:val="en-GB"/>
        </w:rPr>
        <w:t>work</w:t>
      </w:r>
      <w:r w:rsidR="0061021A" w:rsidRPr="00014FC1">
        <w:rPr>
          <w:rFonts w:ascii="Apercu-Regular" w:hAnsi="Apercu-Regular" w:cs="Apercu-Regular"/>
          <w:sz w:val="26"/>
          <w:szCs w:val="26"/>
          <w:lang w:val="en-GB"/>
        </w:rPr>
        <w:t>ing</w:t>
      </w:r>
      <w:r w:rsidR="00851110" w:rsidRPr="00014FC1">
        <w:rPr>
          <w:rFonts w:ascii="Apercu-Regular" w:hAnsi="Apercu-Regular" w:cs="Apercu-Regular"/>
          <w:sz w:val="26"/>
          <w:szCs w:val="26"/>
          <w:lang w:val="en-GB"/>
        </w:rPr>
        <w:t>,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 living, meeting</w:t>
      </w:r>
      <w:r w:rsidR="00851110" w:rsidRPr="00014FC1">
        <w:rPr>
          <w:rFonts w:ascii="Apercu-Regular" w:hAnsi="Apercu-Regular" w:cs="Apercu-Regular"/>
          <w:sz w:val="26"/>
          <w:szCs w:val="26"/>
          <w:lang w:val="en-GB"/>
        </w:rPr>
        <w:t xml:space="preserve"> 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 xml:space="preserve">and business </w:t>
      </w:r>
      <w:r w:rsidR="00851110" w:rsidRPr="00014FC1">
        <w:rPr>
          <w:rFonts w:ascii="Apercu-Regular" w:hAnsi="Apercu-Regular" w:cs="Apercu-Regular"/>
          <w:sz w:val="26"/>
          <w:szCs w:val="26"/>
          <w:lang w:val="en-GB"/>
        </w:rPr>
        <w:t>area</w:t>
      </w:r>
      <w:r w:rsidRPr="00014FC1">
        <w:rPr>
          <w:rFonts w:ascii="Apercu-Regular" w:hAnsi="Apercu-Regular" w:cs="Apercu-Regular"/>
          <w:sz w:val="26"/>
          <w:szCs w:val="26"/>
          <w:lang w:val="en-GB"/>
        </w:rPr>
        <w:t>.</w:t>
      </w:r>
    </w:p>
    <w:p w14:paraId="68ACC591" w14:textId="31F6870A" w:rsidR="00123B64" w:rsidRPr="00014FC1" w:rsidRDefault="00123B64" w:rsidP="00610D65">
      <w:pPr>
        <w:pStyle w:val="Paragrafobase"/>
        <w:jc w:val="both"/>
        <w:rPr>
          <w:rFonts w:ascii="Apercu" w:hAnsi="Apercu" w:cs="Apercu"/>
          <w:b/>
          <w:bCs/>
          <w:sz w:val="26"/>
          <w:szCs w:val="26"/>
          <w:lang w:val="en-GB"/>
        </w:rPr>
      </w:pPr>
      <w:r w:rsidRPr="00014FC1">
        <w:rPr>
          <w:rFonts w:ascii="Apercu" w:hAnsi="Apercu" w:cs="Apercu"/>
          <w:b/>
          <w:bCs/>
          <w:sz w:val="26"/>
          <w:szCs w:val="26"/>
          <w:lang w:val="en-GB"/>
        </w:rPr>
        <w:t xml:space="preserve">Let's discover the products that will </w:t>
      </w:r>
      <w:r w:rsidR="00F3398F" w:rsidRPr="00014FC1">
        <w:rPr>
          <w:rFonts w:ascii="Apercu" w:hAnsi="Apercu" w:cs="Apercu"/>
          <w:b/>
          <w:bCs/>
          <w:sz w:val="26"/>
          <w:szCs w:val="26"/>
          <w:lang w:val="en-GB"/>
        </w:rPr>
        <w:t xml:space="preserve">be </w:t>
      </w:r>
      <w:r w:rsidR="00A46462" w:rsidRPr="00014FC1">
        <w:rPr>
          <w:rFonts w:ascii="Apercu" w:hAnsi="Apercu" w:cs="Apercu"/>
          <w:b/>
          <w:bCs/>
          <w:sz w:val="26"/>
          <w:szCs w:val="26"/>
          <w:lang w:val="en-GB"/>
        </w:rPr>
        <w:t>on display</w:t>
      </w:r>
      <w:r w:rsidRPr="00014FC1">
        <w:rPr>
          <w:rFonts w:ascii="Apercu" w:hAnsi="Apercu" w:cs="Apercu"/>
          <w:b/>
          <w:bCs/>
          <w:sz w:val="26"/>
          <w:szCs w:val="26"/>
          <w:lang w:val="en-GB"/>
        </w:rPr>
        <w:t xml:space="preserve"> in the exhibition areas designed by Elisa Ossino Studio</w:t>
      </w:r>
    </w:p>
    <w:p w14:paraId="02B667F3" w14:textId="77777777" w:rsidR="00223ED6" w:rsidRPr="00014FC1" w:rsidRDefault="00223ED6" w:rsidP="00223ED6">
      <w:pPr>
        <w:rPr>
          <w:lang w:val="en-GB"/>
        </w:rPr>
      </w:pPr>
    </w:p>
    <w:p w14:paraId="2ABE8382" w14:textId="61BB137B" w:rsidR="00223ED6" w:rsidRPr="00014FC1" w:rsidRDefault="00223ED6" w:rsidP="00223ED6">
      <w:pPr>
        <w:pStyle w:val="Paragrafobase"/>
        <w:rPr>
          <w:rFonts w:ascii="Apercu" w:hAnsi="Apercu" w:cs="Apercu"/>
          <w:b/>
          <w:bCs/>
          <w:sz w:val="30"/>
          <w:szCs w:val="30"/>
          <w:lang w:val="en-GB"/>
        </w:rPr>
      </w:pPr>
      <w:r w:rsidRPr="00014FC1">
        <w:rPr>
          <w:rFonts w:ascii="Apercu" w:hAnsi="Apercu" w:cs="Apercu"/>
          <w:b/>
          <w:bCs/>
          <w:sz w:val="30"/>
          <w:szCs w:val="30"/>
          <w:lang w:val="en-GB"/>
        </w:rPr>
        <w:t>LIVING</w:t>
      </w:r>
      <w:r w:rsidR="00695CCF" w:rsidRPr="00014FC1">
        <w:rPr>
          <w:rFonts w:ascii="Apercu" w:hAnsi="Apercu" w:cs="Apercu"/>
          <w:b/>
          <w:bCs/>
          <w:sz w:val="30"/>
          <w:szCs w:val="30"/>
          <w:lang w:val="en-GB"/>
        </w:rPr>
        <w:t xml:space="preserve"> AREA</w:t>
      </w:r>
    </w:p>
    <w:p w14:paraId="69C7EED7" w14:textId="77777777" w:rsidR="00223ED6" w:rsidRPr="00014FC1" w:rsidRDefault="00223ED6" w:rsidP="00223ED6">
      <w:pPr>
        <w:rPr>
          <w:lang w:val="en-GB"/>
        </w:rPr>
      </w:pPr>
    </w:p>
    <w:p w14:paraId="36228C11" w14:textId="24EDCEA4" w:rsidR="00223ED6" w:rsidRPr="00014FC1" w:rsidRDefault="00223ED6" w:rsidP="00223ED6">
      <w:pPr>
        <w:pStyle w:val="Paragrafobase"/>
        <w:rPr>
          <w:rFonts w:ascii="Apercu" w:hAnsi="Apercu" w:cs="Apercu"/>
          <w:b/>
          <w:bCs/>
          <w:sz w:val="30"/>
          <w:szCs w:val="30"/>
          <w:lang w:val="en-GB"/>
        </w:rPr>
      </w:pPr>
      <w:r w:rsidRPr="00014FC1">
        <w:rPr>
          <w:rFonts w:ascii="Apercu" w:hAnsi="Apercu" w:cs="Apercu"/>
          <w:b/>
          <w:bCs/>
          <w:sz w:val="30"/>
          <w:szCs w:val="30"/>
          <w:lang w:val="en-GB"/>
        </w:rPr>
        <w:t>MEETING</w:t>
      </w:r>
      <w:r w:rsidR="00695CCF" w:rsidRPr="00014FC1">
        <w:rPr>
          <w:rFonts w:ascii="Apercu" w:hAnsi="Apercu" w:cs="Apercu"/>
          <w:b/>
          <w:bCs/>
          <w:sz w:val="30"/>
          <w:szCs w:val="30"/>
          <w:lang w:val="en-GB"/>
        </w:rPr>
        <w:t xml:space="preserve"> AREA</w:t>
      </w:r>
    </w:p>
    <w:p w14:paraId="66643979" w14:textId="77777777" w:rsidR="00223ED6" w:rsidRPr="00014FC1" w:rsidRDefault="00223ED6" w:rsidP="00223ED6">
      <w:pPr>
        <w:rPr>
          <w:lang w:val="en-GB"/>
        </w:rPr>
      </w:pPr>
    </w:p>
    <w:p w14:paraId="2DFDB3DF" w14:textId="6399BA1D" w:rsidR="00223ED6" w:rsidRPr="00014FC1" w:rsidRDefault="00223ED6" w:rsidP="00223ED6">
      <w:pPr>
        <w:pStyle w:val="Paragrafobase"/>
        <w:rPr>
          <w:rFonts w:ascii="Apercu" w:hAnsi="Apercu" w:cs="Apercu"/>
          <w:b/>
          <w:bCs/>
          <w:sz w:val="30"/>
          <w:szCs w:val="30"/>
          <w:lang w:val="en-GB"/>
        </w:rPr>
      </w:pPr>
      <w:r w:rsidRPr="00014FC1">
        <w:rPr>
          <w:rFonts w:ascii="Apercu" w:hAnsi="Apercu" w:cs="Apercu"/>
          <w:b/>
          <w:bCs/>
          <w:sz w:val="30"/>
          <w:szCs w:val="30"/>
          <w:lang w:val="en-GB"/>
        </w:rPr>
        <w:t>BUSINESS</w:t>
      </w:r>
      <w:r w:rsidR="00695CCF" w:rsidRPr="00014FC1">
        <w:rPr>
          <w:rFonts w:ascii="Apercu" w:hAnsi="Apercu" w:cs="Apercu"/>
          <w:b/>
          <w:bCs/>
          <w:sz w:val="30"/>
          <w:szCs w:val="30"/>
          <w:lang w:val="en-GB"/>
        </w:rPr>
        <w:t xml:space="preserve"> AREA</w:t>
      </w:r>
    </w:p>
    <w:p w14:paraId="78EA2E7A" w14:textId="77777777" w:rsidR="00223ED6" w:rsidRPr="00014FC1" w:rsidRDefault="00223ED6" w:rsidP="00223ED6">
      <w:pPr>
        <w:rPr>
          <w:lang w:val="en-GB"/>
        </w:rPr>
      </w:pPr>
    </w:p>
    <w:p w14:paraId="4B05EE90" w14:textId="77777777" w:rsidR="00223ED6" w:rsidRPr="00014FC1" w:rsidRDefault="00223ED6" w:rsidP="00223ED6">
      <w:pPr>
        <w:rPr>
          <w:lang w:val="en-GB"/>
        </w:rPr>
      </w:pPr>
    </w:p>
    <w:p w14:paraId="3D9DE80C" w14:textId="19D2EB90" w:rsidR="00223ED6" w:rsidRPr="00014FC1" w:rsidRDefault="00223ED6" w:rsidP="00223ED6">
      <w:pPr>
        <w:pStyle w:val="Paragrafobase"/>
        <w:rPr>
          <w:rFonts w:ascii="Apercu" w:hAnsi="Apercu" w:cs="Apercu"/>
          <w:b/>
          <w:bCs/>
          <w:sz w:val="30"/>
          <w:szCs w:val="30"/>
          <w:lang w:val="en-GB"/>
        </w:rPr>
      </w:pPr>
      <w:r w:rsidRPr="00014FC1">
        <w:rPr>
          <w:rFonts w:ascii="Apercu" w:hAnsi="Apercu" w:cs="Apercu"/>
          <w:b/>
          <w:bCs/>
          <w:sz w:val="30"/>
          <w:szCs w:val="30"/>
          <w:lang w:val="en-GB"/>
        </w:rPr>
        <w:t>CONTA</w:t>
      </w:r>
      <w:r w:rsidR="00345D6F" w:rsidRPr="00014FC1">
        <w:rPr>
          <w:rFonts w:ascii="Apercu" w:hAnsi="Apercu" w:cs="Apercu"/>
          <w:b/>
          <w:bCs/>
          <w:sz w:val="30"/>
          <w:szCs w:val="30"/>
          <w:lang w:val="en-GB"/>
        </w:rPr>
        <w:t>CTS</w:t>
      </w:r>
    </w:p>
    <w:p w14:paraId="6DDBF71D" w14:textId="77777777" w:rsidR="00223ED6" w:rsidRPr="00014FC1" w:rsidRDefault="00223ED6" w:rsidP="00223ED6">
      <w:pPr>
        <w:rPr>
          <w:lang w:val="en-GB"/>
        </w:rPr>
      </w:pPr>
    </w:p>
    <w:sectPr w:rsidR="00223ED6" w:rsidRPr="00014FC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0A1F50" w14:textId="77777777" w:rsidR="0020468C" w:rsidRDefault="0020468C" w:rsidP="00AA517E">
      <w:pPr>
        <w:spacing w:after="0" w:line="240" w:lineRule="auto"/>
      </w:pPr>
      <w:r>
        <w:separator/>
      </w:r>
    </w:p>
  </w:endnote>
  <w:endnote w:type="continuationSeparator" w:id="0">
    <w:p w14:paraId="4C40A5DE" w14:textId="77777777" w:rsidR="0020468C" w:rsidRDefault="0020468C" w:rsidP="00AA5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percu Medium">
    <w:altName w:val="Calibri"/>
    <w:panose1 w:val="00000000000000000000"/>
    <w:charset w:val="00"/>
    <w:family w:val="modern"/>
    <w:notTrueType/>
    <w:pitch w:val="variable"/>
    <w:sig w:usb0="800000AF" w:usb1="5000204B" w:usb2="00000000" w:usb3="00000000" w:csb0="00000001" w:csb1="00000000"/>
  </w:font>
  <w:font w:name="Apercu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ercu">
    <w:altName w:val="Calibri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0AD16A" w14:textId="77777777" w:rsidR="0020468C" w:rsidRDefault="0020468C" w:rsidP="00AA517E">
      <w:pPr>
        <w:spacing w:after="0" w:line="240" w:lineRule="auto"/>
      </w:pPr>
      <w:r>
        <w:separator/>
      </w:r>
    </w:p>
  </w:footnote>
  <w:footnote w:type="continuationSeparator" w:id="0">
    <w:p w14:paraId="7D692D97" w14:textId="77777777" w:rsidR="0020468C" w:rsidRDefault="0020468C" w:rsidP="00AA51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ED6"/>
    <w:rsid w:val="00002E72"/>
    <w:rsid w:val="00012A4D"/>
    <w:rsid w:val="00014FC1"/>
    <w:rsid w:val="00072395"/>
    <w:rsid w:val="00090022"/>
    <w:rsid w:val="00090C1F"/>
    <w:rsid w:val="00093FE0"/>
    <w:rsid w:val="000C7987"/>
    <w:rsid w:val="000D5B26"/>
    <w:rsid w:val="000E5477"/>
    <w:rsid w:val="000F3413"/>
    <w:rsid w:val="00102370"/>
    <w:rsid w:val="00120BAD"/>
    <w:rsid w:val="00123B64"/>
    <w:rsid w:val="00123F6C"/>
    <w:rsid w:val="0014294D"/>
    <w:rsid w:val="001544B4"/>
    <w:rsid w:val="001603CC"/>
    <w:rsid w:val="00174F08"/>
    <w:rsid w:val="00182029"/>
    <w:rsid w:val="00192626"/>
    <w:rsid w:val="001A0145"/>
    <w:rsid w:val="001B4EDE"/>
    <w:rsid w:val="001E0933"/>
    <w:rsid w:val="001E5D72"/>
    <w:rsid w:val="002032F6"/>
    <w:rsid w:val="0020468C"/>
    <w:rsid w:val="00214984"/>
    <w:rsid w:val="0021572E"/>
    <w:rsid w:val="00223ED6"/>
    <w:rsid w:val="002326C4"/>
    <w:rsid w:val="00236F25"/>
    <w:rsid w:val="00254A53"/>
    <w:rsid w:val="002A53BC"/>
    <w:rsid w:val="002B6C20"/>
    <w:rsid w:val="002D72D3"/>
    <w:rsid w:val="00345D6F"/>
    <w:rsid w:val="00347A93"/>
    <w:rsid w:val="00350380"/>
    <w:rsid w:val="00382C53"/>
    <w:rsid w:val="00386B50"/>
    <w:rsid w:val="003C33F5"/>
    <w:rsid w:val="003D4DC5"/>
    <w:rsid w:val="003E1DA4"/>
    <w:rsid w:val="004040E8"/>
    <w:rsid w:val="00425C6E"/>
    <w:rsid w:val="00427318"/>
    <w:rsid w:val="00446E3F"/>
    <w:rsid w:val="00473688"/>
    <w:rsid w:val="004818C8"/>
    <w:rsid w:val="004B1090"/>
    <w:rsid w:val="004E3B52"/>
    <w:rsid w:val="0051338D"/>
    <w:rsid w:val="00520A26"/>
    <w:rsid w:val="00526BAB"/>
    <w:rsid w:val="00581D60"/>
    <w:rsid w:val="005A2897"/>
    <w:rsid w:val="005B5E70"/>
    <w:rsid w:val="005C20E8"/>
    <w:rsid w:val="005E5355"/>
    <w:rsid w:val="0061021A"/>
    <w:rsid w:val="00610D65"/>
    <w:rsid w:val="00611E01"/>
    <w:rsid w:val="0061705D"/>
    <w:rsid w:val="0062746F"/>
    <w:rsid w:val="006607BB"/>
    <w:rsid w:val="0066548A"/>
    <w:rsid w:val="00666942"/>
    <w:rsid w:val="0067409F"/>
    <w:rsid w:val="006854F8"/>
    <w:rsid w:val="00685B08"/>
    <w:rsid w:val="00691B12"/>
    <w:rsid w:val="00692520"/>
    <w:rsid w:val="00695CCF"/>
    <w:rsid w:val="006A2895"/>
    <w:rsid w:val="006A3472"/>
    <w:rsid w:val="006B2899"/>
    <w:rsid w:val="006B7FA3"/>
    <w:rsid w:val="006C5485"/>
    <w:rsid w:val="00710639"/>
    <w:rsid w:val="00753A31"/>
    <w:rsid w:val="007901DE"/>
    <w:rsid w:val="007C70D2"/>
    <w:rsid w:val="007D0E68"/>
    <w:rsid w:val="007D4ADC"/>
    <w:rsid w:val="007D776B"/>
    <w:rsid w:val="007E0391"/>
    <w:rsid w:val="008207B4"/>
    <w:rsid w:val="0082254D"/>
    <w:rsid w:val="008412A3"/>
    <w:rsid w:val="00851110"/>
    <w:rsid w:val="00895EB9"/>
    <w:rsid w:val="008B5F47"/>
    <w:rsid w:val="008E3C9B"/>
    <w:rsid w:val="008E50EA"/>
    <w:rsid w:val="00936F10"/>
    <w:rsid w:val="00945293"/>
    <w:rsid w:val="0097199E"/>
    <w:rsid w:val="00983EE3"/>
    <w:rsid w:val="009B3958"/>
    <w:rsid w:val="009B5584"/>
    <w:rsid w:val="009C24B9"/>
    <w:rsid w:val="009C3B71"/>
    <w:rsid w:val="009D3F49"/>
    <w:rsid w:val="009D3F70"/>
    <w:rsid w:val="009E525D"/>
    <w:rsid w:val="009F3510"/>
    <w:rsid w:val="00A031D0"/>
    <w:rsid w:val="00A1350E"/>
    <w:rsid w:val="00A365BA"/>
    <w:rsid w:val="00A46462"/>
    <w:rsid w:val="00A46CD6"/>
    <w:rsid w:val="00AA517E"/>
    <w:rsid w:val="00AE6555"/>
    <w:rsid w:val="00B05106"/>
    <w:rsid w:val="00B130AC"/>
    <w:rsid w:val="00B45C88"/>
    <w:rsid w:val="00B46CAC"/>
    <w:rsid w:val="00B53B9C"/>
    <w:rsid w:val="00B6381C"/>
    <w:rsid w:val="00B64446"/>
    <w:rsid w:val="00B6452B"/>
    <w:rsid w:val="00BA7455"/>
    <w:rsid w:val="00BB3C6D"/>
    <w:rsid w:val="00BE23A8"/>
    <w:rsid w:val="00BF419F"/>
    <w:rsid w:val="00BF7E35"/>
    <w:rsid w:val="00C04AE7"/>
    <w:rsid w:val="00C07954"/>
    <w:rsid w:val="00C36066"/>
    <w:rsid w:val="00C43DD8"/>
    <w:rsid w:val="00C66C23"/>
    <w:rsid w:val="00C6763F"/>
    <w:rsid w:val="00C76426"/>
    <w:rsid w:val="00CA7FA3"/>
    <w:rsid w:val="00CB0FEE"/>
    <w:rsid w:val="00CB1504"/>
    <w:rsid w:val="00CB6634"/>
    <w:rsid w:val="00D11042"/>
    <w:rsid w:val="00D1152B"/>
    <w:rsid w:val="00D23779"/>
    <w:rsid w:val="00D379B9"/>
    <w:rsid w:val="00D37C2E"/>
    <w:rsid w:val="00D813F9"/>
    <w:rsid w:val="00DC6310"/>
    <w:rsid w:val="00DF5468"/>
    <w:rsid w:val="00DF7834"/>
    <w:rsid w:val="00E05570"/>
    <w:rsid w:val="00E17C74"/>
    <w:rsid w:val="00E21733"/>
    <w:rsid w:val="00E33144"/>
    <w:rsid w:val="00E40C7B"/>
    <w:rsid w:val="00E74ABD"/>
    <w:rsid w:val="00EA4F1C"/>
    <w:rsid w:val="00EB41C3"/>
    <w:rsid w:val="00EB73BA"/>
    <w:rsid w:val="00EC4C43"/>
    <w:rsid w:val="00ED060E"/>
    <w:rsid w:val="00F03178"/>
    <w:rsid w:val="00F3398F"/>
    <w:rsid w:val="00F6605B"/>
    <w:rsid w:val="00F8462F"/>
    <w:rsid w:val="00F92E6F"/>
    <w:rsid w:val="00F96CD9"/>
    <w:rsid w:val="00FC5265"/>
    <w:rsid w:val="00FD494B"/>
    <w:rsid w:val="00FE3B9A"/>
    <w:rsid w:val="00FE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5E299"/>
  <w15:chartTrackingRefBased/>
  <w15:docId w15:val="{25186216-B5AF-42D4-9C65-41BDEE214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base">
    <w:name w:val="[Paragrafo base]"/>
    <w:basedOn w:val="Normale"/>
    <w:uiPriority w:val="99"/>
    <w:rsid w:val="00223ED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Nessunostileparagrafo">
    <w:name w:val="[Nessuno stile paragrafo]"/>
    <w:rsid w:val="00223ED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AA517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517E"/>
  </w:style>
  <w:style w:type="paragraph" w:styleId="Pidipagina">
    <w:name w:val="footer"/>
    <w:basedOn w:val="Normale"/>
    <w:link w:val="PidipaginaCarattere"/>
    <w:uiPriority w:val="99"/>
    <w:unhideWhenUsed/>
    <w:rsid w:val="00AA517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5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Showroom2</dc:creator>
  <cp:keywords/>
  <dc:description/>
  <cp:lastModifiedBy>Studio - Intra S.n.c.</cp:lastModifiedBy>
  <cp:revision>184</cp:revision>
  <dcterms:created xsi:type="dcterms:W3CDTF">2024-03-18T09:39:00Z</dcterms:created>
  <dcterms:modified xsi:type="dcterms:W3CDTF">2024-03-19T11:04:00Z</dcterms:modified>
</cp:coreProperties>
</file>